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13"/>
        <w:gridCol w:w="2202"/>
        <w:gridCol w:w="4527"/>
      </w:tblGrid>
      <w:tr w:rsidR="00733D2C" w:rsidRPr="005465AD" w:rsidTr="00BF5CCF">
        <w:trPr>
          <w:trHeight w:val="535"/>
        </w:trPr>
        <w:tc>
          <w:tcPr>
            <w:tcW w:w="1474" w:type="pct"/>
            <w:vAlign w:val="center"/>
          </w:tcPr>
          <w:p w:rsidR="00733D2C" w:rsidRPr="005465AD" w:rsidRDefault="00733D2C" w:rsidP="00BF5CCF">
            <w:pPr>
              <w:pStyle w:val="TableParagraph"/>
              <w:ind w:left="100" w:right="-11"/>
              <w:rPr>
                <w:b/>
                <w:color w:val="FF0000"/>
                <w:sz w:val="26"/>
                <w:szCs w:val="26"/>
              </w:rPr>
            </w:pPr>
            <w:r>
              <w:rPr>
                <w:b/>
                <w:color w:val="FF0000"/>
                <w:sz w:val="26"/>
                <w:szCs w:val="26"/>
              </w:rPr>
              <w:t>Tên dự án</w:t>
            </w:r>
          </w:p>
        </w:tc>
        <w:tc>
          <w:tcPr>
            <w:tcW w:w="3526" w:type="pct"/>
            <w:gridSpan w:val="2"/>
            <w:vAlign w:val="center"/>
          </w:tcPr>
          <w:p w:rsidR="00733D2C" w:rsidRPr="005465AD" w:rsidRDefault="00733D2C" w:rsidP="00BF5CCF">
            <w:pPr>
              <w:ind w:right="4"/>
              <w:jc w:val="center"/>
              <w:rPr>
                <w:b/>
                <w:color w:val="FF0000"/>
                <w:sz w:val="26"/>
                <w:szCs w:val="26"/>
              </w:rPr>
            </w:pPr>
            <w:bookmarkStart w:id="0" w:name="_GoBack"/>
            <w:r w:rsidRPr="005465AD">
              <w:rPr>
                <w:b/>
                <w:color w:val="FF0000"/>
                <w:sz w:val="26"/>
                <w:szCs w:val="26"/>
              </w:rPr>
              <w:t>Số 143</w:t>
            </w:r>
            <w:r>
              <w:rPr>
                <w:b/>
                <w:color w:val="FF0000"/>
                <w:sz w:val="26"/>
                <w:szCs w:val="26"/>
              </w:rPr>
              <w:t xml:space="preserve">. </w:t>
            </w:r>
            <w:r w:rsidRPr="005465AD">
              <w:rPr>
                <w:b/>
                <w:color w:val="FF0000"/>
                <w:sz w:val="26"/>
                <w:szCs w:val="26"/>
              </w:rPr>
              <w:t>Mở rộng, cải tạo nâng cấp gắn với phương án bố trí, sắp xếp lại trung tâm thương mại thành phố Kon Tum</w:t>
            </w:r>
            <w:bookmarkEnd w:id="0"/>
          </w:p>
        </w:tc>
      </w:tr>
      <w:tr w:rsidR="00733D2C" w:rsidRPr="005465AD" w:rsidTr="00BF5CCF">
        <w:trPr>
          <w:trHeight w:val="401"/>
        </w:trPr>
        <w:tc>
          <w:tcPr>
            <w:tcW w:w="1474" w:type="pct"/>
            <w:vAlign w:val="center"/>
          </w:tcPr>
          <w:p w:rsidR="00733D2C" w:rsidRPr="005465AD" w:rsidRDefault="00733D2C" w:rsidP="00BF5CCF">
            <w:pPr>
              <w:pStyle w:val="TableParagraph"/>
              <w:ind w:left="100" w:right="-11"/>
              <w:rPr>
                <w:b/>
                <w:sz w:val="26"/>
                <w:szCs w:val="26"/>
              </w:rPr>
            </w:pPr>
            <w:r w:rsidRPr="005465AD">
              <w:rPr>
                <w:b/>
                <w:sz w:val="26"/>
                <w:szCs w:val="26"/>
              </w:rPr>
              <w:t>Mục tiêu Dự án</w:t>
            </w:r>
          </w:p>
        </w:tc>
        <w:tc>
          <w:tcPr>
            <w:tcW w:w="3526" w:type="pct"/>
            <w:gridSpan w:val="2"/>
            <w:vAlign w:val="center"/>
          </w:tcPr>
          <w:p w:rsidR="00733D2C" w:rsidRPr="005465AD" w:rsidRDefault="00733D2C" w:rsidP="00BF5CCF">
            <w:pPr>
              <w:pStyle w:val="TableParagraph"/>
              <w:ind w:right="4"/>
              <w:jc w:val="both"/>
              <w:rPr>
                <w:sz w:val="26"/>
                <w:szCs w:val="26"/>
                <w:shd w:val="clear" w:color="auto" w:fill="FFFFFF"/>
              </w:rPr>
            </w:pPr>
            <w:r w:rsidRPr="005465AD">
              <w:rPr>
                <w:sz w:val="26"/>
                <w:szCs w:val="26"/>
                <w:shd w:val="clear" w:color="auto" w:fill="FFFFFF"/>
              </w:rPr>
              <w:t>Đáp ứng yêu cầu trao đổi, mua bán văn minh, hiện đại của nhân dân hiện nay, đồng thời thực hiện</w:t>
            </w:r>
          </w:p>
          <w:p w:rsidR="00733D2C" w:rsidRPr="005465AD" w:rsidRDefault="00733D2C" w:rsidP="00BF5CCF">
            <w:pPr>
              <w:pStyle w:val="TableParagraph"/>
              <w:ind w:right="4"/>
              <w:jc w:val="both"/>
              <w:rPr>
                <w:sz w:val="26"/>
                <w:szCs w:val="26"/>
                <w:shd w:val="clear" w:color="auto" w:fill="FFFFFF"/>
              </w:rPr>
            </w:pPr>
            <w:r w:rsidRPr="005465AD">
              <w:rPr>
                <w:sz w:val="26"/>
                <w:szCs w:val="26"/>
                <w:shd w:val="clear" w:color="auto" w:fill="FFFFFF"/>
              </w:rPr>
              <w:t>mục tiêu chỉnh trang đô thị góp phần hoàn chỉnh và làm đẹp không gian kiến trúc đô thị của thành</w:t>
            </w:r>
          </w:p>
          <w:p w:rsidR="00733D2C" w:rsidRPr="005465AD" w:rsidRDefault="00733D2C" w:rsidP="00BF5CCF">
            <w:pPr>
              <w:pStyle w:val="TableParagraph"/>
              <w:ind w:right="4"/>
              <w:jc w:val="both"/>
              <w:rPr>
                <w:sz w:val="26"/>
                <w:szCs w:val="26"/>
                <w:shd w:val="clear" w:color="auto" w:fill="FFFFFF"/>
              </w:rPr>
            </w:pPr>
            <w:r w:rsidRPr="005465AD">
              <w:rPr>
                <w:sz w:val="26"/>
                <w:szCs w:val="26"/>
                <w:shd w:val="clear" w:color="auto" w:fill="FFFFFF"/>
              </w:rPr>
              <w:t>phố, xây dựng TTTMại thực sự là điểm nhấn là trung tâm mua sắm, giao lưu kinh tế, văn hóa mang</w:t>
            </w:r>
          </w:p>
          <w:p w:rsidR="00733D2C" w:rsidRPr="005465AD" w:rsidRDefault="00733D2C" w:rsidP="00BF5CCF">
            <w:pPr>
              <w:pStyle w:val="TableParagraph"/>
              <w:ind w:right="4"/>
              <w:jc w:val="both"/>
              <w:rPr>
                <w:sz w:val="26"/>
                <w:szCs w:val="26"/>
              </w:rPr>
            </w:pPr>
            <w:r w:rsidRPr="005465AD">
              <w:rPr>
                <w:sz w:val="26"/>
                <w:szCs w:val="26"/>
                <w:shd w:val="clear" w:color="auto" w:fill="FFFFFF"/>
              </w:rPr>
              <w:t>đậm đà bản sắc dân tộc của thành phố nói riêng và của tỉnh Kon Tum nói chung</w:t>
            </w:r>
          </w:p>
        </w:tc>
      </w:tr>
      <w:tr w:rsidR="00733D2C" w:rsidRPr="005465AD" w:rsidTr="00BF5CCF">
        <w:trPr>
          <w:trHeight w:val="421"/>
        </w:trPr>
        <w:tc>
          <w:tcPr>
            <w:tcW w:w="1474" w:type="pct"/>
            <w:vAlign w:val="center"/>
          </w:tcPr>
          <w:p w:rsidR="00733D2C" w:rsidRPr="005465AD" w:rsidRDefault="00733D2C" w:rsidP="00BF5CCF">
            <w:pPr>
              <w:pStyle w:val="TableParagraph"/>
              <w:ind w:left="100" w:right="-11"/>
              <w:rPr>
                <w:b/>
                <w:sz w:val="26"/>
                <w:szCs w:val="26"/>
              </w:rPr>
            </w:pPr>
            <w:r w:rsidRPr="005465AD">
              <w:rPr>
                <w:b/>
                <w:sz w:val="26"/>
                <w:szCs w:val="26"/>
              </w:rPr>
              <w:t>Hình thức đầu tư</w:t>
            </w:r>
          </w:p>
        </w:tc>
        <w:tc>
          <w:tcPr>
            <w:tcW w:w="3526" w:type="pct"/>
            <w:gridSpan w:val="2"/>
            <w:vAlign w:val="center"/>
          </w:tcPr>
          <w:p w:rsidR="00733D2C" w:rsidRPr="005465AD" w:rsidRDefault="00733D2C" w:rsidP="00BF5CCF">
            <w:pPr>
              <w:pStyle w:val="TableParagraph"/>
              <w:ind w:right="4"/>
              <w:rPr>
                <w:sz w:val="26"/>
                <w:szCs w:val="26"/>
              </w:rPr>
            </w:pPr>
            <w:r w:rsidRPr="005465AD">
              <w:rPr>
                <w:sz w:val="26"/>
                <w:szCs w:val="26"/>
              </w:rPr>
              <w:t xml:space="preserve">Kêu gọi nhà đầu tư </w:t>
            </w:r>
          </w:p>
        </w:tc>
      </w:tr>
      <w:tr w:rsidR="00733D2C" w:rsidRPr="005465AD" w:rsidTr="00BF5CCF">
        <w:trPr>
          <w:trHeight w:val="413"/>
        </w:trPr>
        <w:tc>
          <w:tcPr>
            <w:tcW w:w="1474" w:type="pct"/>
            <w:vMerge w:val="restart"/>
            <w:vAlign w:val="center"/>
          </w:tcPr>
          <w:p w:rsidR="00733D2C" w:rsidRPr="005465AD" w:rsidRDefault="00733D2C" w:rsidP="00BF5CCF">
            <w:pPr>
              <w:pStyle w:val="TableParagraph"/>
              <w:ind w:left="100" w:right="-11"/>
              <w:rPr>
                <w:b/>
                <w:sz w:val="26"/>
                <w:szCs w:val="26"/>
              </w:rPr>
            </w:pPr>
            <w:r w:rsidRPr="005465AD">
              <w:rPr>
                <w:b/>
                <w:sz w:val="26"/>
                <w:szCs w:val="26"/>
              </w:rPr>
              <w:t>Quy mô dự án</w:t>
            </w:r>
          </w:p>
        </w:tc>
        <w:tc>
          <w:tcPr>
            <w:tcW w:w="3526" w:type="pct"/>
            <w:gridSpan w:val="2"/>
            <w:vAlign w:val="center"/>
          </w:tcPr>
          <w:p w:rsidR="00733D2C" w:rsidRPr="005465AD" w:rsidRDefault="00733D2C" w:rsidP="00BF5CCF">
            <w:pPr>
              <w:pStyle w:val="TableParagraph"/>
              <w:ind w:right="4"/>
              <w:rPr>
                <w:sz w:val="26"/>
                <w:szCs w:val="26"/>
              </w:rPr>
            </w:pPr>
            <w:r w:rsidRPr="005465AD">
              <w:rPr>
                <w:sz w:val="26"/>
                <w:szCs w:val="26"/>
              </w:rPr>
              <w:t>Tổng vốn đầu tư dự kiến: 100 tỷ đồng</w:t>
            </w:r>
          </w:p>
        </w:tc>
      </w:tr>
      <w:tr w:rsidR="00733D2C" w:rsidRPr="005465AD" w:rsidTr="00BF5CCF">
        <w:trPr>
          <w:trHeight w:val="416"/>
        </w:trPr>
        <w:tc>
          <w:tcPr>
            <w:tcW w:w="1474" w:type="pct"/>
            <w:vMerge/>
            <w:vAlign w:val="center"/>
          </w:tcPr>
          <w:p w:rsidR="00733D2C" w:rsidRPr="005465AD" w:rsidRDefault="00733D2C" w:rsidP="00BF5CCF">
            <w:pPr>
              <w:ind w:left="100" w:right="-11"/>
              <w:rPr>
                <w:sz w:val="26"/>
                <w:szCs w:val="26"/>
              </w:rPr>
            </w:pPr>
          </w:p>
        </w:tc>
        <w:tc>
          <w:tcPr>
            <w:tcW w:w="3526" w:type="pct"/>
            <w:gridSpan w:val="2"/>
            <w:vAlign w:val="center"/>
          </w:tcPr>
          <w:p w:rsidR="00733D2C" w:rsidRPr="005465AD" w:rsidRDefault="00733D2C" w:rsidP="00BF5CCF">
            <w:pPr>
              <w:pStyle w:val="TableParagraph"/>
              <w:ind w:right="4"/>
              <w:rPr>
                <w:sz w:val="26"/>
                <w:szCs w:val="26"/>
              </w:rPr>
            </w:pPr>
            <w:r w:rsidRPr="005465AD">
              <w:rPr>
                <w:sz w:val="26"/>
                <w:szCs w:val="26"/>
              </w:rPr>
              <w:t>Quy mô:  1,5 ha</w:t>
            </w:r>
          </w:p>
        </w:tc>
      </w:tr>
      <w:tr w:rsidR="00733D2C" w:rsidRPr="005465AD" w:rsidTr="00BF5CCF">
        <w:trPr>
          <w:trHeight w:val="425"/>
        </w:trPr>
        <w:tc>
          <w:tcPr>
            <w:tcW w:w="1474" w:type="pct"/>
            <w:vMerge/>
            <w:vAlign w:val="center"/>
          </w:tcPr>
          <w:p w:rsidR="00733D2C" w:rsidRPr="005465AD" w:rsidRDefault="00733D2C" w:rsidP="00BF5CCF">
            <w:pPr>
              <w:ind w:left="100" w:right="-11"/>
              <w:rPr>
                <w:sz w:val="26"/>
                <w:szCs w:val="26"/>
              </w:rPr>
            </w:pPr>
          </w:p>
        </w:tc>
        <w:tc>
          <w:tcPr>
            <w:tcW w:w="3526" w:type="pct"/>
            <w:gridSpan w:val="2"/>
            <w:vAlign w:val="center"/>
          </w:tcPr>
          <w:p w:rsidR="00733D2C" w:rsidRPr="005465AD" w:rsidRDefault="00733D2C" w:rsidP="00BF5CCF">
            <w:pPr>
              <w:pStyle w:val="TableParagraph"/>
              <w:ind w:right="4"/>
              <w:rPr>
                <w:sz w:val="26"/>
                <w:szCs w:val="26"/>
              </w:rPr>
            </w:pPr>
            <w:r w:rsidRPr="005465AD">
              <w:rPr>
                <w:sz w:val="26"/>
                <w:szCs w:val="26"/>
              </w:rPr>
              <w:t>Nhu cầu sử dụng lao động:  30 người</w:t>
            </w:r>
          </w:p>
        </w:tc>
      </w:tr>
      <w:tr w:rsidR="00733D2C" w:rsidRPr="005465AD" w:rsidTr="00BF5CCF">
        <w:trPr>
          <w:trHeight w:val="718"/>
        </w:trPr>
        <w:tc>
          <w:tcPr>
            <w:tcW w:w="1474" w:type="pct"/>
            <w:vAlign w:val="center"/>
          </w:tcPr>
          <w:p w:rsidR="00733D2C" w:rsidRPr="005465AD" w:rsidRDefault="00733D2C" w:rsidP="00BF5CCF">
            <w:pPr>
              <w:pStyle w:val="TableParagraph"/>
              <w:ind w:left="100" w:right="-11"/>
              <w:rPr>
                <w:b/>
                <w:sz w:val="26"/>
                <w:szCs w:val="26"/>
              </w:rPr>
            </w:pPr>
            <w:r w:rsidRPr="005465AD">
              <w:rPr>
                <w:b/>
                <w:sz w:val="26"/>
                <w:szCs w:val="26"/>
              </w:rPr>
              <w:t>Thời hạn hoạt động dự án</w:t>
            </w:r>
          </w:p>
        </w:tc>
        <w:tc>
          <w:tcPr>
            <w:tcW w:w="3526" w:type="pct"/>
            <w:gridSpan w:val="2"/>
            <w:vAlign w:val="center"/>
          </w:tcPr>
          <w:p w:rsidR="00733D2C" w:rsidRPr="005465AD" w:rsidRDefault="00733D2C" w:rsidP="00BF5CCF">
            <w:pPr>
              <w:pStyle w:val="TableParagraph"/>
              <w:tabs>
                <w:tab w:val="left" w:pos="245"/>
              </w:tabs>
              <w:ind w:right="4"/>
              <w:rPr>
                <w:sz w:val="26"/>
                <w:szCs w:val="26"/>
              </w:rPr>
            </w:pPr>
            <w:r w:rsidRPr="005465AD">
              <w:rPr>
                <w:sz w:val="26"/>
                <w:szCs w:val="26"/>
              </w:rPr>
              <w:t xml:space="preserve"> 50 năm</w:t>
            </w:r>
          </w:p>
        </w:tc>
      </w:tr>
      <w:tr w:rsidR="00733D2C" w:rsidRPr="005465AD" w:rsidTr="00BF5CCF">
        <w:trPr>
          <w:trHeight w:val="687"/>
        </w:trPr>
        <w:tc>
          <w:tcPr>
            <w:tcW w:w="1474" w:type="pct"/>
            <w:vAlign w:val="center"/>
          </w:tcPr>
          <w:p w:rsidR="00733D2C" w:rsidRPr="005465AD" w:rsidRDefault="00733D2C" w:rsidP="00BF5CCF">
            <w:pPr>
              <w:pStyle w:val="TableParagraph"/>
              <w:ind w:left="100" w:right="-11"/>
              <w:rPr>
                <w:b/>
                <w:sz w:val="26"/>
                <w:szCs w:val="26"/>
                <w:lang w:val="vi-VN"/>
              </w:rPr>
            </w:pPr>
            <w:r w:rsidRPr="005465AD">
              <w:rPr>
                <w:b/>
                <w:sz w:val="26"/>
                <w:szCs w:val="26"/>
                <w:lang w:val="vi-VN"/>
              </w:rPr>
              <w:t>Mong muốn đối với nhà đầu tư</w:t>
            </w:r>
          </w:p>
        </w:tc>
        <w:tc>
          <w:tcPr>
            <w:tcW w:w="3526" w:type="pct"/>
            <w:gridSpan w:val="2"/>
            <w:vAlign w:val="center"/>
          </w:tcPr>
          <w:p w:rsidR="00733D2C" w:rsidRPr="005465AD" w:rsidRDefault="00733D2C" w:rsidP="00BF5CCF">
            <w:pPr>
              <w:pStyle w:val="BodyText2"/>
              <w:spacing w:after="0" w:line="240" w:lineRule="auto"/>
              <w:ind w:right="6"/>
              <w:rPr>
                <w:color w:val="000000"/>
                <w:sz w:val="26"/>
                <w:szCs w:val="26"/>
              </w:rPr>
            </w:pPr>
            <w:r w:rsidRPr="005465AD">
              <w:rPr>
                <w:color w:val="000000"/>
                <w:sz w:val="26"/>
                <w:szCs w:val="26"/>
              </w:rPr>
              <w:t>Mở rộng, cải tạo nâng cấp gắn với phương án bố trí, sắp xếp lại TTTMại thành phố Kon Tum thành trung tâm mua sắm sầm uất văn minh, hiện đại ( kết hợp thương mại hiện đại và chợ truyền thống ) đảm bảo hài hòa lợi ích Nhà nước – Nhà đầu tư – Thương nhân kinh doanh tại Chợ</w:t>
            </w:r>
          </w:p>
        </w:tc>
      </w:tr>
      <w:tr w:rsidR="00733D2C" w:rsidRPr="005465AD" w:rsidTr="00BF5CCF">
        <w:trPr>
          <w:trHeight w:val="697"/>
        </w:trPr>
        <w:tc>
          <w:tcPr>
            <w:tcW w:w="1474" w:type="pct"/>
            <w:vAlign w:val="center"/>
          </w:tcPr>
          <w:p w:rsidR="00733D2C" w:rsidRPr="005465AD" w:rsidRDefault="00733D2C" w:rsidP="00BF5CCF">
            <w:pPr>
              <w:pStyle w:val="TableParagraph"/>
              <w:ind w:left="100" w:right="-11"/>
              <w:rPr>
                <w:b/>
                <w:sz w:val="26"/>
                <w:szCs w:val="26"/>
                <w:lang w:val="vi-VN"/>
              </w:rPr>
            </w:pPr>
            <w:r w:rsidRPr="005465AD">
              <w:rPr>
                <w:b/>
                <w:sz w:val="26"/>
                <w:szCs w:val="26"/>
                <w:lang w:val="vi-VN"/>
              </w:rPr>
              <w:t>Căn cứ pháp lý thực hiện dự án</w:t>
            </w:r>
          </w:p>
        </w:tc>
        <w:tc>
          <w:tcPr>
            <w:tcW w:w="3526" w:type="pct"/>
            <w:gridSpan w:val="2"/>
            <w:vAlign w:val="center"/>
          </w:tcPr>
          <w:p w:rsidR="00733D2C" w:rsidRPr="005465AD" w:rsidRDefault="00733D2C" w:rsidP="00BF5CCF">
            <w:pPr>
              <w:pStyle w:val="TableParagraph"/>
              <w:ind w:right="4"/>
              <w:jc w:val="both"/>
              <w:rPr>
                <w:sz w:val="26"/>
                <w:szCs w:val="26"/>
                <w:lang w:val="vi-VN"/>
              </w:rPr>
            </w:pPr>
            <w:r w:rsidRPr="005465AD">
              <w:rPr>
                <w:sz w:val="26"/>
                <w:szCs w:val="26"/>
                <w:lang w:val="vi-VN"/>
              </w:rPr>
              <w:t xml:space="preserve"> - Nghị định số 31/2021/NĐ-CP, ngày 26/3/2021 của Chính phủ quy định chi tiết và hướng dẫn thi</w:t>
            </w:r>
          </w:p>
          <w:p w:rsidR="00733D2C" w:rsidRPr="005465AD" w:rsidRDefault="00733D2C" w:rsidP="00BF5CCF">
            <w:pPr>
              <w:pStyle w:val="TableParagraph"/>
              <w:ind w:right="4"/>
              <w:jc w:val="both"/>
              <w:rPr>
                <w:sz w:val="26"/>
                <w:szCs w:val="26"/>
                <w:lang w:val="vi-VN"/>
              </w:rPr>
            </w:pPr>
            <w:r w:rsidRPr="005465AD">
              <w:rPr>
                <w:sz w:val="26"/>
                <w:szCs w:val="26"/>
                <w:lang w:val="vi-VN"/>
              </w:rPr>
              <w:t>hành Luật Đầu tư;</w:t>
            </w:r>
          </w:p>
          <w:p w:rsidR="00733D2C" w:rsidRPr="005465AD" w:rsidRDefault="00733D2C" w:rsidP="00BF5CCF">
            <w:pPr>
              <w:pStyle w:val="TableParagraph"/>
              <w:ind w:right="4"/>
              <w:jc w:val="both"/>
              <w:rPr>
                <w:sz w:val="26"/>
                <w:szCs w:val="26"/>
                <w:lang w:val="vi-VN"/>
              </w:rPr>
            </w:pPr>
            <w:r w:rsidRPr="005465AD">
              <w:rPr>
                <w:sz w:val="26"/>
                <w:szCs w:val="26"/>
                <w:lang w:val="vi-VN"/>
              </w:rPr>
              <w:t xml:space="preserve"> - Nghị quyết số 56/220/NQ-HĐNDngày 8/12/2020 của HĐND Tỉnh về Kế hoạch phát triển kinh tế</w:t>
            </w:r>
          </w:p>
          <w:p w:rsidR="00733D2C" w:rsidRPr="005465AD" w:rsidRDefault="00733D2C" w:rsidP="00BF5CCF">
            <w:pPr>
              <w:pStyle w:val="TableParagraph"/>
              <w:ind w:right="4"/>
              <w:jc w:val="both"/>
              <w:rPr>
                <w:sz w:val="26"/>
                <w:szCs w:val="26"/>
                <w:lang w:val="vi-VN"/>
              </w:rPr>
            </w:pPr>
            <w:r w:rsidRPr="005465AD">
              <w:rPr>
                <w:sz w:val="26"/>
                <w:szCs w:val="26"/>
                <w:lang w:val="vi-VN"/>
              </w:rPr>
              <w:t>- xã hội 5 năm giai đoạn 2021-2025</w:t>
            </w:r>
          </w:p>
          <w:p w:rsidR="00733D2C" w:rsidRPr="005465AD" w:rsidRDefault="00733D2C" w:rsidP="00BF5CCF">
            <w:pPr>
              <w:pStyle w:val="TableParagraph"/>
              <w:ind w:right="4"/>
              <w:jc w:val="both"/>
              <w:rPr>
                <w:sz w:val="26"/>
                <w:szCs w:val="26"/>
                <w:lang w:val="vi-VN"/>
              </w:rPr>
            </w:pPr>
            <w:r w:rsidRPr="005465AD">
              <w:rPr>
                <w:sz w:val="26"/>
                <w:szCs w:val="26"/>
                <w:lang w:val="vi-VN"/>
              </w:rPr>
              <w:t xml:space="preserve"> - Quyết định số 684/QĐ-UBND ngày 02/8/2021 của UBND tỉnh Kon Tum ban hành Danh mục dự</w:t>
            </w:r>
          </w:p>
          <w:p w:rsidR="00733D2C" w:rsidRPr="005465AD" w:rsidRDefault="00733D2C" w:rsidP="00BF5CCF">
            <w:pPr>
              <w:pStyle w:val="TableParagraph"/>
              <w:ind w:right="4"/>
              <w:jc w:val="both"/>
              <w:rPr>
                <w:sz w:val="26"/>
                <w:szCs w:val="26"/>
                <w:lang w:val="vi-VN"/>
              </w:rPr>
            </w:pPr>
            <w:r w:rsidRPr="005465AD">
              <w:rPr>
                <w:sz w:val="26"/>
                <w:szCs w:val="26"/>
                <w:lang w:val="vi-VN"/>
              </w:rPr>
              <w:t>án đầu tư vào tỉnh Kon Tum giai đoạn 2021-2025</w:t>
            </w:r>
          </w:p>
        </w:tc>
      </w:tr>
      <w:tr w:rsidR="00733D2C" w:rsidRPr="005465AD" w:rsidTr="00BF5CCF">
        <w:trPr>
          <w:trHeight w:val="4194"/>
        </w:trPr>
        <w:tc>
          <w:tcPr>
            <w:tcW w:w="1474" w:type="pct"/>
            <w:vAlign w:val="center"/>
          </w:tcPr>
          <w:p w:rsidR="00733D2C" w:rsidRPr="005465AD" w:rsidRDefault="00733D2C" w:rsidP="00BF5CCF">
            <w:pPr>
              <w:pStyle w:val="TableParagraph"/>
              <w:ind w:left="100" w:right="-11"/>
              <w:rPr>
                <w:b/>
                <w:sz w:val="26"/>
                <w:szCs w:val="26"/>
              </w:rPr>
            </w:pPr>
            <w:r w:rsidRPr="005465AD">
              <w:rPr>
                <w:b/>
                <w:sz w:val="26"/>
                <w:szCs w:val="26"/>
              </w:rPr>
              <w:t>Địa điểm dự án</w:t>
            </w:r>
          </w:p>
        </w:tc>
        <w:tc>
          <w:tcPr>
            <w:tcW w:w="1154" w:type="pct"/>
            <w:vAlign w:val="center"/>
          </w:tcPr>
          <w:p w:rsidR="00733D2C" w:rsidRPr="005465AD" w:rsidRDefault="00733D2C" w:rsidP="00BF5CCF">
            <w:pPr>
              <w:pStyle w:val="TableParagraph"/>
              <w:tabs>
                <w:tab w:val="left" w:pos="317"/>
              </w:tabs>
              <w:ind w:right="4"/>
              <w:rPr>
                <w:bCs/>
                <w:sz w:val="26"/>
                <w:szCs w:val="26"/>
              </w:rPr>
            </w:pPr>
            <w:r w:rsidRPr="005465AD">
              <w:rPr>
                <w:bCs/>
                <w:sz w:val="26"/>
                <w:szCs w:val="26"/>
              </w:rPr>
              <w:t xml:space="preserve"> </w:t>
            </w:r>
            <w:r w:rsidRPr="005465AD">
              <w:rPr>
                <w:sz w:val="26"/>
                <w:szCs w:val="26"/>
                <w:lang w:val="de-CH"/>
              </w:rPr>
              <w:t>Tổ 4 phường Quyết Thắng - Thành phố Kon Tum</w:t>
            </w:r>
            <w:r w:rsidRPr="005465AD">
              <w:rPr>
                <w:bCs/>
                <w:sz w:val="26"/>
                <w:szCs w:val="26"/>
              </w:rPr>
              <w:t xml:space="preserve"> </w:t>
            </w:r>
          </w:p>
          <w:p w:rsidR="00733D2C" w:rsidRPr="005465AD" w:rsidRDefault="00733D2C" w:rsidP="00BF5CCF">
            <w:pPr>
              <w:pStyle w:val="TableParagraph"/>
              <w:tabs>
                <w:tab w:val="left" w:pos="317"/>
              </w:tabs>
              <w:ind w:right="4"/>
              <w:rPr>
                <w:sz w:val="26"/>
                <w:szCs w:val="26"/>
                <w:lang w:val="nl-NL"/>
              </w:rPr>
            </w:pPr>
          </w:p>
          <w:p w:rsidR="00733D2C" w:rsidRPr="005465AD" w:rsidRDefault="00733D2C" w:rsidP="00BF5CCF">
            <w:pPr>
              <w:pStyle w:val="TableParagraph"/>
              <w:tabs>
                <w:tab w:val="left" w:pos="317"/>
              </w:tabs>
              <w:ind w:right="4"/>
              <w:rPr>
                <w:bCs/>
                <w:sz w:val="26"/>
                <w:szCs w:val="26"/>
              </w:rPr>
            </w:pPr>
          </w:p>
        </w:tc>
        <w:tc>
          <w:tcPr>
            <w:tcW w:w="2372" w:type="pct"/>
            <w:vAlign w:val="center"/>
          </w:tcPr>
          <w:p w:rsidR="00733D2C" w:rsidRPr="005465AD" w:rsidRDefault="00733D2C" w:rsidP="00BF5CCF">
            <w:pPr>
              <w:pStyle w:val="TableParagraph"/>
              <w:tabs>
                <w:tab w:val="left" w:pos="317"/>
              </w:tabs>
              <w:ind w:right="4"/>
              <w:rPr>
                <w:sz w:val="26"/>
                <w:szCs w:val="26"/>
                <w:shd w:val="clear" w:color="auto" w:fill="FFFFFF"/>
              </w:rPr>
            </w:pPr>
            <w:r w:rsidRPr="005465AD">
              <w:rPr>
                <w:sz w:val="26"/>
                <w:szCs w:val="26"/>
                <w:shd w:val="clear" w:color="auto" w:fill="FFFFFF"/>
              </w:rPr>
              <w:t>Vị trí đất có các mặt tiếp giáp với các đường sau:</w:t>
            </w:r>
          </w:p>
          <w:p w:rsidR="00733D2C" w:rsidRPr="005465AD" w:rsidRDefault="00733D2C" w:rsidP="00BF5CCF">
            <w:pPr>
              <w:pStyle w:val="TableParagraph"/>
              <w:tabs>
                <w:tab w:val="left" w:pos="317"/>
              </w:tabs>
              <w:ind w:left="275" w:right="4"/>
              <w:rPr>
                <w:i/>
                <w:sz w:val="26"/>
                <w:szCs w:val="26"/>
                <w:shd w:val="clear" w:color="auto" w:fill="FFFFFF"/>
              </w:rPr>
            </w:pPr>
            <w:r w:rsidRPr="005465AD">
              <w:rPr>
                <w:i/>
                <w:sz w:val="26"/>
                <w:szCs w:val="26"/>
                <w:shd w:val="clear" w:color="auto" w:fill="FFFFFF"/>
              </w:rPr>
              <w:t>- Phía Đông giáp đường Hoàng Văn Thụ</w:t>
            </w:r>
          </w:p>
          <w:p w:rsidR="00733D2C" w:rsidRPr="005465AD" w:rsidRDefault="00733D2C" w:rsidP="00BF5CCF">
            <w:pPr>
              <w:pStyle w:val="TableParagraph"/>
              <w:tabs>
                <w:tab w:val="left" w:pos="317"/>
              </w:tabs>
              <w:ind w:left="275" w:right="4"/>
              <w:rPr>
                <w:i/>
                <w:sz w:val="26"/>
                <w:szCs w:val="26"/>
                <w:shd w:val="clear" w:color="auto" w:fill="FFFFFF"/>
              </w:rPr>
            </w:pPr>
            <w:r w:rsidRPr="005465AD">
              <w:rPr>
                <w:i/>
                <w:sz w:val="26"/>
                <w:szCs w:val="26"/>
                <w:shd w:val="clear" w:color="auto" w:fill="FFFFFF"/>
              </w:rPr>
              <w:t>- Phía Tây giáp đường Lê Hồng Phong</w:t>
            </w:r>
          </w:p>
          <w:p w:rsidR="00733D2C" w:rsidRPr="005465AD" w:rsidRDefault="00733D2C" w:rsidP="00BF5CCF">
            <w:pPr>
              <w:pStyle w:val="TableParagraph"/>
              <w:tabs>
                <w:tab w:val="left" w:pos="317"/>
              </w:tabs>
              <w:ind w:left="275" w:right="4"/>
              <w:rPr>
                <w:i/>
                <w:sz w:val="26"/>
                <w:szCs w:val="26"/>
                <w:shd w:val="clear" w:color="auto" w:fill="FFFFFF"/>
              </w:rPr>
            </w:pPr>
            <w:r w:rsidRPr="005465AD">
              <w:rPr>
                <w:i/>
                <w:sz w:val="26"/>
                <w:szCs w:val="26"/>
                <w:shd w:val="clear" w:color="auto" w:fill="FFFFFF"/>
              </w:rPr>
              <w:t>- Phía Nam giáp đường Ngô Quyền</w:t>
            </w:r>
          </w:p>
          <w:p w:rsidR="00733D2C" w:rsidRPr="005465AD" w:rsidRDefault="00733D2C" w:rsidP="00BF5CCF">
            <w:pPr>
              <w:pStyle w:val="TableParagraph"/>
              <w:tabs>
                <w:tab w:val="left" w:pos="317"/>
              </w:tabs>
              <w:ind w:left="275" w:right="4"/>
              <w:rPr>
                <w:i/>
                <w:sz w:val="26"/>
                <w:szCs w:val="26"/>
                <w:shd w:val="clear" w:color="auto" w:fill="FFFFFF"/>
              </w:rPr>
            </w:pPr>
            <w:r w:rsidRPr="005465AD">
              <w:rPr>
                <w:i/>
                <w:sz w:val="26"/>
                <w:szCs w:val="26"/>
                <w:shd w:val="clear" w:color="auto" w:fill="FFFFFF"/>
              </w:rPr>
              <w:t>- Phía Bắc giáp đường Trần Hưng Đạo.</w:t>
            </w:r>
          </w:p>
          <w:p w:rsidR="00733D2C" w:rsidRPr="005465AD" w:rsidRDefault="00733D2C" w:rsidP="00BF5CCF">
            <w:pPr>
              <w:pStyle w:val="TableParagraph"/>
              <w:tabs>
                <w:tab w:val="left" w:pos="317"/>
              </w:tabs>
              <w:ind w:right="4"/>
              <w:rPr>
                <w:sz w:val="26"/>
                <w:szCs w:val="26"/>
                <w:shd w:val="clear" w:color="auto" w:fill="FFFFFF"/>
              </w:rPr>
            </w:pPr>
            <w:r w:rsidRPr="005465AD">
              <w:rPr>
                <w:sz w:val="26"/>
                <w:szCs w:val="26"/>
                <w:shd w:val="clear" w:color="auto" w:fill="FFFFFF"/>
              </w:rPr>
              <w:t xml:space="preserve">- Hình ảnh bản đồ  vị trí đất </w:t>
            </w:r>
            <w:r w:rsidRPr="005465AD">
              <w:rPr>
                <w:i/>
                <w:sz w:val="26"/>
                <w:szCs w:val="26"/>
                <w:shd w:val="clear" w:color="auto" w:fill="FFFFFF"/>
              </w:rPr>
              <w:t>(nếu có)</w:t>
            </w:r>
          </w:p>
          <w:p w:rsidR="00733D2C" w:rsidRPr="005465AD" w:rsidRDefault="00733D2C" w:rsidP="00BF5CCF">
            <w:pPr>
              <w:pStyle w:val="TableParagraph"/>
              <w:tabs>
                <w:tab w:val="left" w:pos="317"/>
              </w:tabs>
              <w:ind w:right="4"/>
              <w:rPr>
                <w:sz w:val="26"/>
                <w:szCs w:val="26"/>
                <w:shd w:val="clear" w:color="auto" w:fill="FFFFFF"/>
                <w:lang w:val="de-DE"/>
              </w:rPr>
            </w:pPr>
            <w:r w:rsidRPr="005465AD">
              <w:rPr>
                <w:sz w:val="26"/>
                <w:szCs w:val="26"/>
                <w:shd w:val="clear" w:color="auto" w:fill="FFFFFF"/>
              </w:rPr>
              <w:t>- T</w:t>
            </w:r>
            <w:r w:rsidRPr="005465AD">
              <w:rPr>
                <w:sz w:val="26"/>
                <w:szCs w:val="26"/>
                <w:shd w:val="clear" w:color="auto" w:fill="FFFFFF"/>
                <w:lang w:val="de-DE"/>
              </w:rPr>
              <w:t>hông tin về toạ độ khép góc vị trí đất đề nghị thu hút đầu tư</w:t>
            </w:r>
          </w:p>
          <w:p w:rsidR="00733D2C" w:rsidRPr="005465AD" w:rsidRDefault="00733D2C" w:rsidP="00BF5CCF">
            <w:pPr>
              <w:pStyle w:val="TableParagraph"/>
              <w:tabs>
                <w:tab w:val="left" w:pos="317"/>
              </w:tabs>
              <w:ind w:right="4"/>
              <w:rPr>
                <w:sz w:val="26"/>
                <w:szCs w:val="26"/>
                <w:shd w:val="clear" w:color="auto" w:fill="FFFFFF"/>
                <w:lang w:val="de-DE"/>
              </w:rPr>
            </w:pPr>
          </w:p>
          <w:tbl>
            <w:tblPr>
              <w:tblpPr w:leftFromText="180" w:rightFromText="180" w:vertAnchor="text" w:horzAnchor="margin"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427"/>
              <w:gridCol w:w="1427"/>
            </w:tblGrid>
            <w:tr w:rsidR="00733D2C" w:rsidRPr="005465AD" w:rsidTr="00BF5CCF">
              <w:trPr>
                <w:trHeight w:val="262"/>
              </w:trPr>
              <w:tc>
                <w:tcPr>
                  <w:tcW w:w="1878" w:type="dxa"/>
                </w:tcPr>
                <w:p w:rsidR="00733D2C" w:rsidRPr="005465AD" w:rsidRDefault="00733D2C" w:rsidP="00BF5CCF">
                  <w:pPr>
                    <w:pStyle w:val="TableParagraph"/>
                    <w:tabs>
                      <w:tab w:val="left" w:pos="317"/>
                    </w:tabs>
                    <w:ind w:right="4"/>
                    <w:jc w:val="center"/>
                    <w:rPr>
                      <w:sz w:val="26"/>
                      <w:szCs w:val="26"/>
                    </w:rPr>
                  </w:pPr>
                  <w:r w:rsidRPr="005465AD">
                    <w:rPr>
                      <w:sz w:val="26"/>
                      <w:szCs w:val="26"/>
                    </w:rPr>
                    <w:lastRenderedPageBreak/>
                    <w:t>Tọa độ VN2000</w:t>
                  </w:r>
                </w:p>
              </w:tc>
              <w:tc>
                <w:tcPr>
                  <w:tcW w:w="1878" w:type="dxa"/>
                </w:tcPr>
                <w:p w:rsidR="00733D2C" w:rsidRPr="005465AD" w:rsidRDefault="00733D2C" w:rsidP="00BF5CCF">
                  <w:pPr>
                    <w:pStyle w:val="TableParagraph"/>
                    <w:tabs>
                      <w:tab w:val="left" w:pos="317"/>
                    </w:tabs>
                    <w:ind w:right="4"/>
                    <w:jc w:val="center"/>
                    <w:rPr>
                      <w:sz w:val="26"/>
                      <w:szCs w:val="26"/>
                    </w:rPr>
                  </w:pPr>
                  <w:r w:rsidRPr="005465AD">
                    <w:rPr>
                      <w:sz w:val="26"/>
                      <w:szCs w:val="26"/>
                    </w:rPr>
                    <w:t>x</w:t>
                  </w:r>
                </w:p>
              </w:tc>
              <w:tc>
                <w:tcPr>
                  <w:tcW w:w="1879" w:type="dxa"/>
                </w:tcPr>
                <w:p w:rsidR="00733D2C" w:rsidRPr="005465AD" w:rsidRDefault="00733D2C" w:rsidP="00BF5CCF">
                  <w:pPr>
                    <w:pStyle w:val="TableParagraph"/>
                    <w:tabs>
                      <w:tab w:val="left" w:pos="317"/>
                    </w:tabs>
                    <w:ind w:right="4"/>
                    <w:jc w:val="center"/>
                    <w:rPr>
                      <w:sz w:val="26"/>
                      <w:szCs w:val="26"/>
                    </w:rPr>
                  </w:pPr>
                  <w:r w:rsidRPr="005465AD">
                    <w:rPr>
                      <w:sz w:val="26"/>
                      <w:szCs w:val="26"/>
                    </w:rPr>
                    <w:t>y</w:t>
                  </w:r>
                </w:p>
              </w:tc>
            </w:tr>
            <w:tr w:rsidR="00733D2C" w:rsidRPr="005465AD" w:rsidTr="00BF5CCF">
              <w:trPr>
                <w:trHeight w:val="262"/>
              </w:trPr>
              <w:tc>
                <w:tcPr>
                  <w:tcW w:w="1878" w:type="dxa"/>
                </w:tcPr>
                <w:p w:rsidR="00733D2C" w:rsidRPr="005465AD" w:rsidRDefault="00733D2C" w:rsidP="00BF5CCF">
                  <w:pPr>
                    <w:pStyle w:val="TableParagraph"/>
                    <w:tabs>
                      <w:tab w:val="left" w:pos="317"/>
                    </w:tabs>
                    <w:ind w:right="4"/>
                    <w:jc w:val="center"/>
                    <w:rPr>
                      <w:sz w:val="26"/>
                      <w:szCs w:val="26"/>
                    </w:rPr>
                  </w:pPr>
                  <w:r w:rsidRPr="005465AD">
                    <w:rPr>
                      <w:sz w:val="26"/>
                      <w:szCs w:val="26"/>
                    </w:rPr>
                    <w:t>1</w:t>
                  </w:r>
                </w:p>
              </w:tc>
              <w:tc>
                <w:tcPr>
                  <w:tcW w:w="1878" w:type="dxa"/>
                </w:tcPr>
                <w:p w:rsidR="00733D2C" w:rsidRPr="005465AD" w:rsidRDefault="00733D2C" w:rsidP="00BF5CCF">
                  <w:pPr>
                    <w:pStyle w:val="TableParagraph"/>
                    <w:tabs>
                      <w:tab w:val="left" w:pos="317"/>
                    </w:tabs>
                    <w:ind w:right="4"/>
                    <w:rPr>
                      <w:sz w:val="26"/>
                      <w:szCs w:val="26"/>
                    </w:rPr>
                  </w:pPr>
                </w:p>
              </w:tc>
              <w:tc>
                <w:tcPr>
                  <w:tcW w:w="1879" w:type="dxa"/>
                </w:tcPr>
                <w:p w:rsidR="00733D2C" w:rsidRPr="005465AD" w:rsidRDefault="00733D2C" w:rsidP="00BF5CCF">
                  <w:pPr>
                    <w:pStyle w:val="TableParagraph"/>
                    <w:tabs>
                      <w:tab w:val="left" w:pos="317"/>
                    </w:tabs>
                    <w:ind w:right="4"/>
                    <w:rPr>
                      <w:sz w:val="26"/>
                      <w:szCs w:val="26"/>
                    </w:rPr>
                  </w:pPr>
                </w:p>
              </w:tc>
            </w:tr>
            <w:tr w:rsidR="00733D2C" w:rsidRPr="005465AD" w:rsidTr="00BF5CCF">
              <w:trPr>
                <w:trHeight w:val="262"/>
              </w:trPr>
              <w:tc>
                <w:tcPr>
                  <w:tcW w:w="1878" w:type="dxa"/>
                </w:tcPr>
                <w:p w:rsidR="00733D2C" w:rsidRPr="005465AD" w:rsidRDefault="00733D2C" w:rsidP="00BF5CCF">
                  <w:pPr>
                    <w:pStyle w:val="TableParagraph"/>
                    <w:tabs>
                      <w:tab w:val="left" w:pos="317"/>
                    </w:tabs>
                    <w:ind w:right="4"/>
                    <w:jc w:val="center"/>
                    <w:rPr>
                      <w:sz w:val="26"/>
                      <w:szCs w:val="26"/>
                    </w:rPr>
                  </w:pPr>
                  <w:r w:rsidRPr="005465AD">
                    <w:rPr>
                      <w:sz w:val="26"/>
                      <w:szCs w:val="26"/>
                    </w:rPr>
                    <w:t>2</w:t>
                  </w:r>
                </w:p>
              </w:tc>
              <w:tc>
                <w:tcPr>
                  <w:tcW w:w="1878" w:type="dxa"/>
                </w:tcPr>
                <w:p w:rsidR="00733D2C" w:rsidRPr="005465AD" w:rsidRDefault="00733D2C" w:rsidP="00BF5CCF">
                  <w:pPr>
                    <w:pStyle w:val="TableParagraph"/>
                    <w:tabs>
                      <w:tab w:val="left" w:pos="317"/>
                    </w:tabs>
                    <w:ind w:right="4"/>
                    <w:rPr>
                      <w:sz w:val="26"/>
                      <w:szCs w:val="26"/>
                    </w:rPr>
                  </w:pPr>
                </w:p>
              </w:tc>
              <w:tc>
                <w:tcPr>
                  <w:tcW w:w="1879" w:type="dxa"/>
                </w:tcPr>
                <w:p w:rsidR="00733D2C" w:rsidRPr="005465AD" w:rsidRDefault="00733D2C" w:rsidP="00BF5CCF">
                  <w:pPr>
                    <w:pStyle w:val="TableParagraph"/>
                    <w:tabs>
                      <w:tab w:val="left" w:pos="317"/>
                    </w:tabs>
                    <w:ind w:right="4"/>
                    <w:rPr>
                      <w:sz w:val="26"/>
                      <w:szCs w:val="26"/>
                    </w:rPr>
                  </w:pPr>
                </w:p>
              </w:tc>
            </w:tr>
            <w:tr w:rsidR="00733D2C" w:rsidRPr="005465AD" w:rsidTr="00BF5CCF">
              <w:trPr>
                <w:trHeight w:val="262"/>
              </w:trPr>
              <w:tc>
                <w:tcPr>
                  <w:tcW w:w="1878" w:type="dxa"/>
                </w:tcPr>
                <w:p w:rsidR="00733D2C" w:rsidRPr="005465AD" w:rsidRDefault="00733D2C" w:rsidP="00BF5CCF">
                  <w:pPr>
                    <w:pStyle w:val="TableParagraph"/>
                    <w:tabs>
                      <w:tab w:val="left" w:pos="317"/>
                    </w:tabs>
                    <w:ind w:right="4"/>
                    <w:jc w:val="center"/>
                    <w:rPr>
                      <w:sz w:val="26"/>
                      <w:szCs w:val="26"/>
                    </w:rPr>
                  </w:pPr>
                  <w:r w:rsidRPr="005465AD">
                    <w:rPr>
                      <w:sz w:val="26"/>
                      <w:szCs w:val="26"/>
                    </w:rPr>
                    <w:t>3</w:t>
                  </w:r>
                </w:p>
              </w:tc>
              <w:tc>
                <w:tcPr>
                  <w:tcW w:w="1878" w:type="dxa"/>
                </w:tcPr>
                <w:p w:rsidR="00733D2C" w:rsidRPr="005465AD" w:rsidRDefault="00733D2C" w:rsidP="00BF5CCF">
                  <w:pPr>
                    <w:pStyle w:val="TableParagraph"/>
                    <w:tabs>
                      <w:tab w:val="left" w:pos="317"/>
                    </w:tabs>
                    <w:ind w:right="4"/>
                    <w:rPr>
                      <w:sz w:val="26"/>
                      <w:szCs w:val="26"/>
                    </w:rPr>
                  </w:pPr>
                </w:p>
              </w:tc>
              <w:tc>
                <w:tcPr>
                  <w:tcW w:w="1879" w:type="dxa"/>
                </w:tcPr>
                <w:p w:rsidR="00733D2C" w:rsidRPr="005465AD" w:rsidRDefault="00733D2C" w:rsidP="00BF5CCF">
                  <w:pPr>
                    <w:pStyle w:val="TableParagraph"/>
                    <w:tabs>
                      <w:tab w:val="left" w:pos="317"/>
                    </w:tabs>
                    <w:ind w:right="4"/>
                    <w:rPr>
                      <w:sz w:val="26"/>
                      <w:szCs w:val="26"/>
                    </w:rPr>
                  </w:pPr>
                </w:p>
              </w:tc>
            </w:tr>
            <w:tr w:rsidR="00733D2C" w:rsidRPr="005465AD" w:rsidTr="00BF5CCF">
              <w:trPr>
                <w:trHeight w:val="262"/>
              </w:trPr>
              <w:tc>
                <w:tcPr>
                  <w:tcW w:w="1878" w:type="dxa"/>
                </w:tcPr>
                <w:p w:rsidR="00733D2C" w:rsidRPr="005465AD" w:rsidRDefault="00733D2C" w:rsidP="00BF5CCF">
                  <w:pPr>
                    <w:pStyle w:val="TableParagraph"/>
                    <w:tabs>
                      <w:tab w:val="left" w:pos="317"/>
                    </w:tabs>
                    <w:ind w:right="4"/>
                    <w:jc w:val="center"/>
                    <w:rPr>
                      <w:sz w:val="26"/>
                      <w:szCs w:val="26"/>
                    </w:rPr>
                  </w:pPr>
                  <w:r w:rsidRPr="005465AD">
                    <w:rPr>
                      <w:sz w:val="26"/>
                      <w:szCs w:val="26"/>
                    </w:rPr>
                    <w:t>4</w:t>
                  </w:r>
                </w:p>
              </w:tc>
              <w:tc>
                <w:tcPr>
                  <w:tcW w:w="1878" w:type="dxa"/>
                </w:tcPr>
                <w:p w:rsidR="00733D2C" w:rsidRPr="005465AD" w:rsidRDefault="00733D2C" w:rsidP="00BF5CCF">
                  <w:pPr>
                    <w:pStyle w:val="TableParagraph"/>
                    <w:tabs>
                      <w:tab w:val="left" w:pos="317"/>
                    </w:tabs>
                    <w:ind w:right="4"/>
                    <w:rPr>
                      <w:sz w:val="26"/>
                      <w:szCs w:val="26"/>
                    </w:rPr>
                  </w:pPr>
                </w:p>
              </w:tc>
              <w:tc>
                <w:tcPr>
                  <w:tcW w:w="1879" w:type="dxa"/>
                </w:tcPr>
                <w:p w:rsidR="00733D2C" w:rsidRPr="005465AD" w:rsidRDefault="00733D2C" w:rsidP="00BF5CCF">
                  <w:pPr>
                    <w:pStyle w:val="TableParagraph"/>
                    <w:tabs>
                      <w:tab w:val="left" w:pos="317"/>
                    </w:tabs>
                    <w:ind w:right="4"/>
                    <w:rPr>
                      <w:sz w:val="26"/>
                      <w:szCs w:val="26"/>
                    </w:rPr>
                  </w:pPr>
                </w:p>
              </w:tc>
            </w:tr>
          </w:tbl>
          <w:p w:rsidR="00733D2C" w:rsidRPr="005465AD" w:rsidRDefault="00733D2C" w:rsidP="00BF5CCF">
            <w:pPr>
              <w:pStyle w:val="TableParagraph"/>
              <w:tabs>
                <w:tab w:val="left" w:pos="317"/>
              </w:tabs>
              <w:ind w:right="4"/>
              <w:rPr>
                <w:sz w:val="26"/>
                <w:szCs w:val="26"/>
                <w:shd w:val="clear" w:color="auto" w:fill="FFFFFF"/>
                <w:lang w:val="de-DE"/>
              </w:rPr>
            </w:pPr>
          </w:p>
          <w:p w:rsidR="00733D2C" w:rsidRPr="005465AD" w:rsidRDefault="00733D2C" w:rsidP="00BF5CCF">
            <w:pPr>
              <w:pStyle w:val="TableParagraph"/>
              <w:tabs>
                <w:tab w:val="left" w:pos="317"/>
              </w:tabs>
              <w:ind w:right="4"/>
              <w:rPr>
                <w:sz w:val="26"/>
                <w:szCs w:val="26"/>
                <w:shd w:val="clear" w:color="auto" w:fill="FFFFFF"/>
                <w:lang w:val="de-DE"/>
              </w:rPr>
            </w:pPr>
          </w:p>
          <w:p w:rsidR="00733D2C" w:rsidRPr="005465AD" w:rsidRDefault="00733D2C" w:rsidP="00BF5CCF">
            <w:pPr>
              <w:pStyle w:val="TableParagraph"/>
              <w:tabs>
                <w:tab w:val="left" w:pos="317"/>
              </w:tabs>
              <w:ind w:right="4"/>
              <w:rPr>
                <w:sz w:val="26"/>
                <w:szCs w:val="26"/>
                <w:shd w:val="clear" w:color="auto" w:fill="FFFFFF"/>
                <w:lang w:val="de-DE"/>
              </w:rPr>
            </w:pPr>
          </w:p>
          <w:p w:rsidR="00733D2C" w:rsidRPr="005465AD" w:rsidRDefault="00733D2C" w:rsidP="00BF5CCF">
            <w:pPr>
              <w:pStyle w:val="TableParagraph"/>
              <w:tabs>
                <w:tab w:val="left" w:pos="317"/>
              </w:tabs>
              <w:ind w:right="4"/>
              <w:rPr>
                <w:sz w:val="26"/>
                <w:szCs w:val="26"/>
                <w:shd w:val="clear" w:color="auto" w:fill="FFFFFF"/>
                <w:lang w:val="de-DE"/>
              </w:rPr>
            </w:pPr>
          </w:p>
          <w:p w:rsidR="00733D2C" w:rsidRPr="005465AD" w:rsidRDefault="00733D2C" w:rsidP="00BF5CCF">
            <w:pPr>
              <w:pStyle w:val="TableParagraph"/>
              <w:tabs>
                <w:tab w:val="left" w:pos="317"/>
              </w:tabs>
              <w:ind w:right="4"/>
              <w:rPr>
                <w:sz w:val="26"/>
                <w:szCs w:val="26"/>
                <w:shd w:val="clear" w:color="auto" w:fill="FFFFFF"/>
                <w:lang w:val="de-DE"/>
              </w:rPr>
            </w:pPr>
          </w:p>
          <w:p w:rsidR="00733D2C" w:rsidRPr="005465AD" w:rsidRDefault="00733D2C" w:rsidP="00BF5CCF">
            <w:pPr>
              <w:pStyle w:val="TableParagraph"/>
              <w:tabs>
                <w:tab w:val="left" w:pos="317"/>
              </w:tabs>
              <w:ind w:right="4"/>
              <w:rPr>
                <w:sz w:val="26"/>
                <w:szCs w:val="26"/>
                <w:shd w:val="clear" w:color="auto" w:fill="FFFFFF"/>
                <w:lang w:val="de-DE"/>
              </w:rPr>
            </w:pPr>
          </w:p>
          <w:p w:rsidR="00733D2C" w:rsidRPr="005465AD" w:rsidRDefault="00733D2C" w:rsidP="00BF5CCF">
            <w:pPr>
              <w:pStyle w:val="TableParagraph"/>
              <w:tabs>
                <w:tab w:val="left" w:pos="317"/>
              </w:tabs>
              <w:ind w:right="4"/>
              <w:rPr>
                <w:sz w:val="26"/>
                <w:szCs w:val="26"/>
                <w:lang w:val="de-DE"/>
              </w:rPr>
            </w:pPr>
          </w:p>
        </w:tc>
      </w:tr>
      <w:tr w:rsidR="00733D2C" w:rsidRPr="005465AD" w:rsidTr="00BF5CCF">
        <w:trPr>
          <w:trHeight w:val="701"/>
        </w:trPr>
        <w:tc>
          <w:tcPr>
            <w:tcW w:w="1474" w:type="pct"/>
            <w:vMerge w:val="restart"/>
            <w:vAlign w:val="center"/>
          </w:tcPr>
          <w:p w:rsidR="00733D2C" w:rsidRPr="005465AD" w:rsidRDefault="00733D2C" w:rsidP="00BF5CCF">
            <w:pPr>
              <w:pStyle w:val="TableParagraph"/>
              <w:ind w:left="100" w:right="-11"/>
              <w:rPr>
                <w:b/>
                <w:sz w:val="26"/>
                <w:szCs w:val="26"/>
              </w:rPr>
            </w:pPr>
            <w:r w:rsidRPr="005465AD">
              <w:rPr>
                <w:b/>
                <w:sz w:val="26"/>
                <w:szCs w:val="26"/>
              </w:rPr>
              <w:lastRenderedPageBreak/>
              <w:t>Về đất đai</w:t>
            </w:r>
          </w:p>
        </w:tc>
        <w:tc>
          <w:tcPr>
            <w:tcW w:w="1154" w:type="pct"/>
            <w:vAlign w:val="center"/>
          </w:tcPr>
          <w:p w:rsidR="00733D2C" w:rsidRPr="005465AD" w:rsidRDefault="00733D2C" w:rsidP="00BF5CCF">
            <w:pPr>
              <w:pStyle w:val="TableParagraph"/>
              <w:tabs>
                <w:tab w:val="left" w:pos="317"/>
              </w:tabs>
              <w:ind w:left="141" w:right="92"/>
              <w:rPr>
                <w:bCs/>
                <w:sz w:val="26"/>
                <w:szCs w:val="26"/>
              </w:rPr>
            </w:pPr>
            <w:r w:rsidRPr="005465AD">
              <w:rPr>
                <w:bCs/>
                <w:sz w:val="26"/>
                <w:szCs w:val="26"/>
              </w:rPr>
              <w:t>Hiện trạng sử dụng đất</w:t>
            </w:r>
          </w:p>
        </w:tc>
        <w:tc>
          <w:tcPr>
            <w:tcW w:w="2372" w:type="pct"/>
            <w:vAlign w:val="center"/>
          </w:tcPr>
          <w:p w:rsidR="00733D2C" w:rsidRPr="005465AD" w:rsidRDefault="00733D2C" w:rsidP="00BF5CCF">
            <w:pPr>
              <w:pStyle w:val="TableParagraph"/>
              <w:tabs>
                <w:tab w:val="left" w:pos="317"/>
              </w:tabs>
              <w:ind w:right="4"/>
              <w:rPr>
                <w:noProof/>
                <w:sz w:val="26"/>
                <w:szCs w:val="26"/>
              </w:rPr>
            </w:pPr>
            <w:r w:rsidRPr="005465AD">
              <w:rPr>
                <w:noProof/>
                <w:sz w:val="26"/>
                <w:szCs w:val="26"/>
              </w:rPr>
              <w:t>Với diện tích 1,5 ha thì hiện tại 1,2 ha đất đã được quy hoạch, sử dụng vào mục đích Thương mại - Dịch vụ theo đúng mục đích ( gồm Chợ TTTMại và nhà lồng chợ tạm Rạp 16/3 – cũ ), còn khoảng 0,3 ha là đất ở đô thị do các tổ chức, cá nhân quản lý ( đất thuộc sở hữu Nhà</w:t>
            </w:r>
          </w:p>
          <w:p w:rsidR="00733D2C" w:rsidRPr="005465AD" w:rsidRDefault="00733D2C" w:rsidP="00BF5CCF">
            <w:pPr>
              <w:pStyle w:val="TableParagraph"/>
              <w:tabs>
                <w:tab w:val="left" w:pos="317"/>
              </w:tabs>
              <w:ind w:right="4"/>
              <w:rPr>
                <w:noProof/>
                <w:sz w:val="26"/>
                <w:szCs w:val="26"/>
              </w:rPr>
            </w:pPr>
            <w:r w:rsidRPr="005465AD">
              <w:rPr>
                <w:noProof/>
                <w:sz w:val="26"/>
                <w:szCs w:val="26"/>
              </w:rPr>
              <w:t>nước do Sở xây dựng cho thuê 03 gian thuộc hẻm 299 Lê Hồng Phong; 04 gian nhà cháy đường Lê Hồng Phong do Ban quản lý chợ quản lý và 01 gian nhà đường Ngô Quyền do Đội quản lý thị trường</w:t>
            </w:r>
          </w:p>
          <w:p w:rsidR="00733D2C" w:rsidRPr="005465AD" w:rsidRDefault="00733D2C" w:rsidP="00BF5CCF">
            <w:pPr>
              <w:pStyle w:val="TableParagraph"/>
              <w:tabs>
                <w:tab w:val="left" w:pos="317"/>
              </w:tabs>
              <w:ind w:right="4"/>
              <w:rPr>
                <w:noProof/>
                <w:sz w:val="26"/>
                <w:szCs w:val="26"/>
              </w:rPr>
            </w:pPr>
            <w:r w:rsidRPr="005465AD">
              <w:rPr>
                <w:noProof/>
                <w:sz w:val="26"/>
                <w:szCs w:val="26"/>
              </w:rPr>
              <w:t>số 1 quản lý, sử dụng vào mục đích làm văn phòng đội ) còn lại do các cá nhân sở hữu, sử dụng vào mục đích thương mại, nhà ở.</w:t>
            </w:r>
          </w:p>
        </w:tc>
      </w:tr>
      <w:tr w:rsidR="00733D2C" w:rsidRPr="005465AD" w:rsidTr="00BF5CCF">
        <w:trPr>
          <w:trHeight w:val="701"/>
        </w:trPr>
        <w:tc>
          <w:tcPr>
            <w:tcW w:w="1474" w:type="pct"/>
            <w:vMerge/>
            <w:vAlign w:val="center"/>
          </w:tcPr>
          <w:p w:rsidR="00733D2C" w:rsidRPr="005465AD" w:rsidRDefault="00733D2C" w:rsidP="00BF5CCF">
            <w:pPr>
              <w:pStyle w:val="TableParagraph"/>
              <w:ind w:left="100" w:right="-11"/>
              <w:rPr>
                <w:b/>
                <w:sz w:val="26"/>
                <w:szCs w:val="26"/>
              </w:rPr>
            </w:pPr>
          </w:p>
        </w:tc>
        <w:tc>
          <w:tcPr>
            <w:tcW w:w="1154" w:type="pct"/>
            <w:vAlign w:val="center"/>
          </w:tcPr>
          <w:p w:rsidR="00733D2C" w:rsidRPr="005465AD" w:rsidRDefault="00733D2C" w:rsidP="00BF5CCF">
            <w:pPr>
              <w:pStyle w:val="TableParagraph"/>
              <w:tabs>
                <w:tab w:val="left" w:pos="317"/>
              </w:tabs>
              <w:ind w:left="141" w:right="92"/>
              <w:rPr>
                <w:bCs/>
                <w:sz w:val="26"/>
                <w:szCs w:val="26"/>
              </w:rPr>
            </w:pPr>
            <w:r w:rsidRPr="005465AD">
              <w:rPr>
                <w:bCs/>
                <w:sz w:val="26"/>
                <w:szCs w:val="26"/>
              </w:rPr>
              <w:t>Quy hoạch hoặc định hướng quy hoạch</w:t>
            </w:r>
          </w:p>
        </w:tc>
        <w:tc>
          <w:tcPr>
            <w:tcW w:w="2372" w:type="pct"/>
            <w:vAlign w:val="center"/>
          </w:tcPr>
          <w:p w:rsidR="00733D2C" w:rsidRPr="005465AD" w:rsidRDefault="00733D2C" w:rsidP="00BF5CCF">
            <w:pPr>
              <w:pStyle w:val="TableParagraph"/>
              <w:tabs>
                <w:tab w:val="left" w:pos="317"/>
              </w:tabs>
              <w:ind w:right="4"/>
              <w:rPr>
                <w:noProof/>
                <w:sz w:val="26"/>
                <w:szCs w:val="26"/>
              </w:rPr>
            </w:pPr>
            <w:r w:rsidRPr="005465AD">
              <w:rPr>
                <w:sz w:val="26"/>
                <w:szCs w:val="26"/>
                <w:lang w:val="de-CH"/>
              </w:rPr>
              <w:t>Quy hoạch đất Thương mại – Dịch vụ</w:t>
            </w:r>
          </w:p>
        </w:tc>
      </w:tr>
      <w:tr w:rsidR="00733D2C" w:rsidRPr="005465AD" w:rsidTr="00BF5CCF">
        <w:trPr>
          <w:trHeight w:val="701"/>
        </w:trPr>
        <w:tc>
          <w:tcPr>
            <w:tcW w:w="1474" w:type="pct"/>
            <w:vAlign w:val="center"/>
          </w:tcPr>
          <w:p w:rsidR="00733D2C" w:rsidRPr="005465AD" w:rsidRDefault="00733D2C" w:rsidP="00BF5CCF">
            <w:pPr>
              <w:pStyle w:val="TableParagraph"/>
              <w:ind w:left="100" w:right="-11"/>
              <w:rPr>
                <w:b/>
                <w:sz w:val="26"/>
                <w:szCs w:val="26"/>
              </w:rPr>
            </w:pPr>
            <w:r w:rsidRPr="005465AD">
              <w:rPr>
                <w:b/>
                <w:sz w:val="26"/>
                <w:szCs w:val="26"/>
              </w:rPr>
              <w:t>Điều kiện tự nhiên</w:t>
            </w:r>
          </w:p>
        </w:tc>
        <w:tc>
          <w:tcPr>
            <w:tcW w:w="1154" w:type="pct"/>
            <w:vAlign w:val="center"/>
          </w:tcPr>
          <w:p w:rsidR="00733D2C" w:rsidRPr="005465AD" w:rsidRDefault="00733D2C" w:rsidP="00BF5CCF">
            <w:pPr>
              <w:pStyle w:val="TableParagraph"/>
              <w:tabs>
                <w:tab w:val="left" w:pos="317"/>
              </w:tabs>
              <w:ind w:left="141" w:right="92"/>
              <w:rPr>
                <w:bCs/>
                <w:sz w:val="26"/>
                <w:szCs w:val="26"/>
              </w:rPr>
            </w:pPr>
            <w:r w:rsidRPr="005465AD">
              <w:rPr>
                <w:bCs/>
                <w:sz w:val="26"/>
                <w:szCs w:val="26"/>
              </w:rPr>
              <w:t>Địa hình, khí hậu, dân cư</w:t>
            </w:r>
          </w:p>
        </w:tc>
        <w:tc>
          <w:tcPr>
            <w:tcW w:w="2372" w:type="pct"/>
            <w:vAlign w:val="center"/>
          </w:tcPr>
          <w:p w:rsidR="00733D2C" w:rsidRPr="005465AD" w:rsidRDefault="00733D2C" w:rsidP="00BF5CCF">
            <w:pPr>
              <w:pStyle w:val="NormalWeb"/>
              <w:shd w:val="clear" w:color="auto" w:fill="FFFFFF"/>
              <w:spacing w:before="0" w:beforeAutospacing="0" w:after="0" w:afterAutospacing="0"/>
              <w:ind w:left="133"/>
              <w:jc w:val="both"/>
              <w:rPr>
                <w:noProof/>
                <w:sz w:val="26"/>
                <w:szCs w:val="26"/>
              </w:rPr>
            </w:pPr>
          </w:p>
        </w:tc>
      </w:tr>
      <w:tr w:rsidR="00733D2C" w:rsidRPr="005465AD" w:rsidTr="00BF5CCF">
        <w:trPr>
          <w:trHeight w:val="701"/>
        </w:trPr>
        <w:tc>
          <w:tcPr>
            <w:tcW w:w="1474" w:type="pct"/>
            <w:vAlign w:val="center"/>
          </w:tcPr>
          <w:p w:rsidR="00733D2C" w:rsidRPr="005465AD" w:rsidRDefault="00733D2C" w:rsidP="00BF5CCF">
            <w:pPr>
              <w:pStyle w:val="TableParagraph"/>
              <w:ind w:left="100" w:right="-11"/>
              <w:rPr>
                <w:b/>
                <w:sz w:val="26"/>
                <w:szCs w:val="26"/>
              </w:rPr>
            </w:pPr>
            <w:r w:rsidRPr="005465AD">
              <w:rPr>
                <w:b/>
                <w:bCs/>
                <w:sz w:val="26"/>
                <w:szCs w:val="26"/>
              </w:rPr>
              <w:t>Đánh giá ưu, nhược điểm của dự án</w:t>
            </w:r>
          </w:p>
        </w:tc>
        <w:tc>
          <w:tcPr>
            <w:tcW w:w="1154" w:type="pct"/>
            <w:vAlign w:val="center"/>
          </w:tcPr>
          <w:p w:rsidR="00733D2C" w:rsidRPr="005465AD" w:rsidRDefault="00733D2C" w:rsidP="00BF5CCF">
            <w:pPr>
              <w:pStyle w:val="TableParagraph"/>
              <w:tabs>
                <w:tab w:val="left" w:pos="317"/>
              </w:tabs>
              <w:ind w:left="141" w:right="92"/>
              <w:rPr>
                <w:bCs/>
                <w:sz w:val="26"/>
                <w:szCs w:val="26"/>
              </w:rPr>
            </w:pPr>
            <w:r w:rsidRPr="005465AD">
              <w:rPr>
                <w:bCs/>
                <w:sz w:val="26"/>
                <w:szCs w:val="26"/>
              </w:rPr>
              <w:t>Thuận lợi và khó khăn khi đầu tư dự án</w:t>
            </w:r>
          </w:p>
        </w:tc>
        <w:tc>
          <w:tcPr>
            <w:tcW w:w="2372" w:type="pct"/>
            <w:vAlign w:val="center"/>
          </w:tcPr>
          <w:p w:rsidR="00733D2C" w:rsidRPr="005465AD" w:rsidRDefault="00733D2C" w:rsidP="00BF5CCF">
            <w:pPr>
              <w:jc w:val="both"/>
              <w:rPr>
                <w:sz w:val="26"/>
                <w:szCs w:val="26"/>
              </w:rPr>
            </w:pPr>
            <w:r w:rsidRPr="005465AD">
              <w:rPr>
                <w:b/>
                <w:sz w:val="26"/>
                <w:szCs w:val="26"/>
              </w:rPr>
              <w:t>Thuận lợi:</w:t>
            </w:r>
            <w:r w:rsidRPr="005465AD">
              <w:rPr>
                <w:sz w:val="26"/>
                <w:szCs w:val="26"/>
              </w:rPr>
              <w:t xml:space="preserve"> Trong phạm vi mở rộng Chợ TTTMại có 08 gian thuộc sở hữu nhà nước quản lý, cho thuê, sử dụng; Hệ thống cơ sở vật chất phục vụ cho hoạt động kinh doanh của Chợ được đầu tư cơ bản, thuận lợi đáp ứng yêu cầu mở rộng: Chợ TTTMại có các mặt tiếp giáp với 04 con đường lớn bao quanh (đường Trần Hưng Đạo; đường Lê Hồng Phong; đường Ngô Quyền và đường Hoàng Văn Thụ) rất thuận lợi cho việc đi lại vận chuyển hàng hóa ra- vào; hệ thống </w:t>
            </w:r>
            <w:r w:rsidRPr="005465AD">
              <w:rPr>
                <w:sz w:val="26"/>
                <w:szCs w:val="26"/>
              </w:rPr>
              <w:lastRenderedPageBreak/>
              <w:t xml:space="preserve">cấp điện, nước và hệ thống thoát nước tốt. Hiện khu vực Chợ TTTMại là nơi mua bán sầm uất, có lượng hàng hóa lưu chuyển lớn nhất của thành phố nói riêng và của tỉnh Kon Tum nói chung. </w:t>
            </w:r>
          </w:p>
          <w:p w:rsidR="00733D2C" w:rsidRPr="005465AD" w:rsidRDefault="00733D2C" w:rsidP="00BF5CCF">
            <w:pPr>
              <w:jc w:val="both"/>
              <w:rPr>
                <w:noProof/>
                <w:sz w:val="26"/>
                <w:szCs w:val="26"/>
              </w:rPr>
            </w:pPr>
            <w:r w:rsidRPr="005465AD">
              <w:rPr>
                <w:b/>
                <w:sz w:val="26"/>
                <w:szCs w:val="26"/>
              </w:rPr>
              <w:t>Khó khăn:</w:t>
            </w:r>
            <w:r w:rsidRPr="005465AD">
              <w:rPr>
                <w:sz w:val="26"/>
                <w:szCs w:val="26"/>
              </w:rPr>
              <w:t xml:space="preserve"> Chợ TTTMại hiện đã có 2 dãy nhà liên kế Lê Hồng Phong và Hoàng Văn Thụ, Nhà nước cho thuê với thời hạn 50 năm, đến thời hạn hiện nay các hộ mới sử dụng hơn 20 năm ... mặt khác đầu tư vào mô hình Chợ thời gian thu hồi vốn lâu, rủi ro cháy nổ lớn, trong khi đó việc giải phóng mặt bằng, sắp xếp lại vị trí kinh doanh thực hiện dự án sẽ gặp không ít khó khăn... nên khó thu hút nhà đầu tư đầu tư vào xây dựng Chợ, đặc biệt là các nhà đầu tư đủ tầm ( chiến lược, vốn, kinh nghiệm ... )</w:t>
            </w:r>
          </w:p>
        </w:tc>
      </w:tr>
      <w:tr w:rsidR="00733D2C" w:rsidRPr="005465AD" w:rsidTr="00BF5CCF">
        <w:trPr>
          <w:trHeight w:val="559"/>
        </w:trPr>
        <w:tc>
          <w:tcPr>
            <w:tcW w:w="1474" w:type="pct"/>
            <w:vMerge w:val="restart"/>
            <w:vAlign w:val="center"/>
          </w:tcPr>
          <w:p w:rsidR="00733D2C" w:rsidRPr="005465AD" w:rsidRDefault="00733D2C" w:rsidP="00BF5CCF">
            <w:pPr>
              <w:pStyle w:val="TableParagraph"/>
              <w:ind w:left="100" w:right="-11"/>
              <w:jc w:val="both"/>
              <w:rPr>
                <w:b/>
                <w:sz w:val="26"/>
                <w:szCs w:val="26"/>
                <w:lang w:val="vi-VN"/>
              </w:rPr>
            </w:pPr>
            <w:r w:rsidRPr="005465AD">
              <w:rPr>
                <w:b/>
                <w:sz w:val="26"/>
                <w:szCs w:val="26"/>
                <w:lang w:val="vi-VN"/>
              </w:rPr>
              <w:lastRenderedPageBreak/>
              <w:t>Cơ sở hạ tầng tại khu vực dự án</w:t>
            </w:r>
          </w:p>
        </w:tc>
        <w:tc>
          <w:tcPr>
            <w:tcW w:w="1154" w:type="pct"/>
            <w:vAlign w:val="center"/>
          </w:tcPr>
          <w:p w:rsidR="00733D2C" w:rsidRPr="005465AD" w:rsidRDefault="00733D2C" w:rsidP="00BF5CCF">
            <w:pPr>
              <w:pStyle w:val="TableParagraph"/>
              <w:ind w:left="141" w:right="92"/>
              <w:rPr>
                <w:sz w:val="26"/>
                <w:szCs w:val="26"/>
                <w:lang w:val="vi-VN"/>
              </w:rPr>
            </w:pPr>
            <w:r w:rsidRPr="005465AD">
              <w:rPr>
                <w:sz w:val="26"/>
                <w:szCs w:val="26"/>
                <w:lang w:val="vi-VN"/>
              </w:rPr>
              <w:t>Đất đai</w:t>
            </w:r>
          </w:p>
        </w:tc>
        <w:tc>
          <w:tcPr>
            <w:tcW w:w="2372" w:type="pct"/>
          </w:tcPr>
          <w:p w:rsidR="00733D2C" w:rsidRPr="005465AD" w:rsidRDefault="00733D2C" w:rsidP="00BF5CCF">
            <w:pPr>
              <w:pStyle w:val="TableParagraph"/>
              <w:tabs>
                <w:tab w:val="left" w:pos="317"/>
              </w:tabs>
              <w:ind w:right="4"/>
              <w:rPr>
                <w:sz w:val="26"/>
                <w:szCs w:val="26"/>
                <w:lang w:val="pt-BR"/>
              </w:rPr>
            </w:pPr>
            <w:r w:rsidRPr="005465AD">
              <w:rPr>
                <w:sz w:val="26"/>
                <w:szCs w:val="26"/>
              </w:rPr>
              <w:t>Đất đai: Đa số diện tích là đất quy hoạch và sử dụng đúng mục đích thương mại – dịch vụ và một số ít là đất ở</w:t>
            </w:r>
          </w:p>
        </w:tc>
      </w:tr>
      <w:tr w:rsidR="00733D2C" w:rsidRPr="005465AD" w:rsidTr="00BF5CCF">
        <w:trPr>
          <w:trHeight w:val="695"/>
        </w:trPr>
        <w:tc>
          <w:tcPr>
            <w:tcW w:w="1474" w:type="pct"/>
            <w:vMerge/>
            <w:vAlign w:val="center"/>
          </w:tcPr>
          <w:p w:rsidR="00733D2C" w:rsidRPr="005465AD" w:rsidRDefault="00733D2C" w:rsidP="00BF5CCF">
            <w:pPr>
              <w:ind w:left="100" w:right="-11"/>
              <w:rPr>
                <w:sz w:val="26"/>
                <w:szCs w:val="26"/>
                <w:lang w:val="vi-VN"/>
              </w:rPr>
            </w:pPr>
          </w:p>
        </w:tc>
        <w:tc>
          <w:tcPr>
            <w:tcW w:w="1154" w:type="pct"/>
            <w:vAlign w:val="center"/>
          </w:tcPr>
          <w:p w:rsidR="00733D2C" w:rsidRPr="005465AD" w:rsidRDefault="00733D2C" w:rsidP="00BF5CCF">
            <w:pPr>
              <w:pStyle w:val="TableParagraph"/>
              <w:ind w:left="141" w:right="92"/>
              <w:rPr>
                <w:sz w:val="26"/>
                <w:szCs w:val="26"/>
                <w:lang w:val="vi-VN"/>
              </w:rPr>
            </w:pPr>
            <w:r w:rsidRPr="005465AD">
              <w:rPr>
                <w:sz w:val="26"/>
                <w:szCs w:val="26"/>
                <w:lang w:val="vi-VN"/>
              </w:rPr>
              <w:t>Hạ tầng giao thông</w:t>
            </w:r>
          </w:p>
        </w:tc>
        <w:tc>
          <w:tcPr>
            <w:tcW w:w="2372" w:type="pct"/>
          </w:tcPr>
          <w:p w:rsidR="00733D2C" w:rsidRPr="005465AD" w:rsidRDefault="00733D2C" w:rsidP="00BF5CCF">
            <w:pPr>
              <w:suppressAutoHyphens/>
              <w:autoSpaceDE w:val="0"/>
              <w:autoSpaceDN w:val="0"/>
              <w:adjustRightInd w:val="0"/>
              <w:jc w:val="both"/>
              <w:rPr>
                <w:sz w:val="26"/>
                <w:szCs w:val="26"/>
                <w:lang w:val="pt-BR"/>
              </w:rPr>
            </w:pPr>
            <w:r w:rsidRPr="005465AD">
              <w:rPr>
                <w:sz w:val="26"/>
                <w:szCs w:val="26"/>
                <w:lang w:val="pt-BR"/>
              </w:rPr>
              <w:t>Chợ TTTMại có các mặt tiếp giáp với 4 con đường lớn bao quanh (đường Trần Hưng Đạo; đường Lê Hồng Phong; đường Ngô Quyền và đường Hoàng Văn Thụ ) rất thuận lợi cho việc đi lại vận chuyển hàng hóa ra- vào</w:t>
            </w:r>
          </w:p>
        </w:tc>
      </w:tr>
      <w:tr w:rsidR="00733D2C" w:rsidRPr="005465AD" w:rsidTr="00BF5CCF">
        <w:trPr>
          <w:trHeight w:val="549"/>
        </w:trPr>
        <w:tc>
          <w:tcPr>
            <w:tcW w:w="1474" w:type="pct"/>
            <w:vMerge/>
            <w:vAlign w:val="center"/>
          </w:tcPr>
          <w:p w:rsidR="00733D2C" w:rsidRPr="005465AD" w:rsidRDefault="00733D2C" w:rsidP="00BF5CCF">
            <w:pPr>
              <w:ind w:left="100" w:right="-11"/>
              <w:rPr>
                <w:sz w:val="26"/>
                <w:szCs w:val="26"/>
                <w:lang w:val="vi-VN"/>
              </w:rPr>
            </w:pPr>
          </w:p>
        </w:tc>
        <w:tc>
          <w:tcPr>
            <w:tcW w:w="1154" w:type="pct"/>
            <w:vAlign w:val="center"/>
          </w:tcPr>
          <w:p w:rsidR="00733D2C" w:rsidRPr="005465AD" w:rsidRDefault="00733D2C" w:rsidP="00BF5CCF">
            <w:pPr>
              <w:pStyle w:val="TableParagraph"/>
              <w:ind w:left="141" w:right="92"/>
              <w:rPr>
                <w:sz w:val="26"/>
                <w:szCs w:val="26"/>
                <w:lang w:val="vi-VN"/>
              </w:rPr>
            </w:pPr>
            <w:r w:rsidRPr="005465AD">
              <w:rPr>
                <w:sz w:val="26"/>
                <w:szCs w:val="26"/>
                <w:lang w:val="vi-VN"/>
              </w:rPr>
              <w:t>Thông tin liên lạc</w:t>
            </w:r>
          </w:p>
        </w:tc>
        <w:tc>
          <w:tcPr>
            <w:tcW w:w="2372" w:type="pct"/>
          </w:tcPr>
          <w:p w:rsidR="00733D2C" w:rsidRPr="005465AD" w:rsidRDefault="00733D2C" w:rsidP="00BF5CCF">
            <w:pPr>
              <w:suppressAutoHyphens/>
              <w:autoSpaceDE w:val="0"/>
              <w:autoSpaceDN w:val="0"/>
              <w:adjustRightInd w:val="0"/>
              <w:jc w:val="both"/>
              <w:rPr>
                <w:sz w:val="26"/>
                <w:szCs w:val="26"/>
                <w:lang w:val="pt-BR"/>
              </w:rPr>
            </w:pPr>
            <w:r w:rsidRPr="005465AD">
              <w:rPr>
                <w:b/>
                <w:sz w:val="26"/>
                <w:szCs w:val="26"/>
                <w:lang w:val="pt-BR"/>
              </w:rPr>
              <w:t>* Hạ tầng thông tin liên lạc:</w:t>
            </w:r>
            <w:r w:rsidRPr="005465AD">
              <w:rPr>
                <w:b/>
                <w:sz w:val="26"/>
                <w:szCs w:val="26"/>
                <w:shd w:val="clear" w:color="auto" w:fill="F5F5F5"/>
                <w:lang w:val="pt-BR"/>
              </w:rPr>
              <w:t xml:space="preserve"> </w:t>
            </w:r>
            <w:r w:rsidRPr="005465AD">
              <w:rPr>
                <w:sz w:val="26"/>
                <w:szCs w:val="26"/>
                <w:lang w:val="de-CH"/>
              </w:rPr>
              <w:t>Đầy đủ</w:t>
            </w:r>
          </w:p>
        </w:tc>
      </w:tr>
      <w:tr w:rsidR="00733D2C" w:rsidRPr="005465AD" w:rsidTr="00BF5CCF">
        <w:trPr>
          <w:trHeight w:val="415"/>
        </w:trPr>
        <w:tc>
          <w:tcPr>
            <w:tcW w:w="1474" w:type="pct"/>
            <w:vMerge/>
            <w:vAlign w:val="center"/>
          </w:tcPr>
          <w:p w:rsidR="00733D2C" w:rsidRPr="005465AD" w:rsidRDefault="00733D2C" w:rsidP="00BF5CCF">
            <w:pPr>
              <w:ind w:left="100" w:right="-11"/>
              <w:rPr>
                <w:sz w:val="26"/>
                <w:szCs w:val="26"/>
                <w:lang w:val="vi-VN"/>
              </w:rPr>
            </w:pPr>
          </w:p>
        </w:tc>
        <w:tc>
          <w:tcPr>
            <w:tcW w:w="1154" w:type="pct"/>
            <w:vAlign w:val="center"/>
          </w:tcPr>
          <w:p w:rsidR="00733D2C" w:rsidRPr="005465AD" w:rsidRDefault="00733D2C" w:rsidP="00BF5CCF">
            <w:pPr>
              <w:pStyle w:val="TableParagraph"/>
              <w:ind w:left="141" w:right="92"/>
              <w:rPr>
                <w:sz w:val="26"/>
                <w:szCs w:val="26"/>
                <w:lang w:val="vi-VN"/>
              </w:rPr>
            </w:pPr>
            <w:r w:rsidRPr="005465AD">
              <w:rPr>
                <w:sz w:val="26"/>
                <w:szCs w:val="26"/>
                <w:lang w:val="vi-VN"/>
              </w:rPr>
              <w:t>Cấp điện</w:t>
            </w:r>
          </w:p>
        </w:tc>
        <w:tc>
          <w:tcPr>
            <w:tcW w:w="2372" w:type="pct"/>
          </w:tcPr>
          <w:p w:rsidR="00733D2C" w:rsidRPr="005465AD" w:rsidRDefault="00733D2C" w:rsidP="00BF5CCF">
            <w:pPr>
              <w:suppressAutoHyphens/>
              <w:autoSpaceDE w:val="0"/>
              <w:autoSpaceDN w:val="0"/>
              <w:adjustRightInd w:val="0"/>
              <w:jc w:val="both"/>
              <w:rPr>
                <w:sz w:val="26"/>
                <w:szCs w:val="26"/>
                <w:lang w:val="pt-BR"/>
              </w:rPr>
            </w:pPr>
            <w:r w:rsidRPr="005465AD">
              <w:rPr>
                <w:b/>
                <w:sz w:val="26"/>
                <w:szCs w:val="26"/>
                <w:lang w:val="pt-BR"/>
              </w:rPr>
              <w:t>* Hạ tầng điện sản xuất, sinh hoạt:</w:t>
            </w:r>
            <w:r w:rsidRPr="005465AD">
              <w:rPr>
                <w:sz w:val="26"/>
                <w:szCs w:val="26"/>
                <w:lang w:val="pt-BR"/>
              </w:rPr>
              <w:t xml:space="preserve"> Được cung cấp bởi hệ thống điện thành phố - Điện 3 pha</w:t>
            </w:r>
          </w:p>
        </w:tc>
      </w:tr>
      <w:tr w:rsidR="00733D2C" w:rsidRPr="005465AD" w:rsidTr="00BF5CCF">
        <w:trPr>
          <w:trHeight w:val="421"/>
        </w:trPr>
        <w:tc>
          <w:tcPr>
            <w:tcW w:w="1474" w:type="pct"/>
            <w:vMerge/>
            <w:vAlign w:val="center"/>
          </w:tcPr>
          <w:p w:rsidR="00733D2C" w:rsidRPr="005465AD" w:rsidRDefault="00733D2C" w:rsidP="00BF5CCF">
            <w:pPr>
              <w:ind w:left="100" w:right="-11"/>
              <w:rPr>
                <w:sz w:val="26"/>
                <w:szCs w:val="26"/>
                <w:lang w:val="vi-VN"/>
              </w:rPr>
            </w:pPr>
          </w:p>
        </w:tc>
        <w:tc>
          <w:tcPr>
            <w:tcW w:w="1154" w:type="pct"/>
            <w:vAlign w:val="center"/>
          </w:tcPr>
          <w:p w:rsidR="00733D2C" w:rsidRPr="005465AD" w:rsidRDefault="00733D2C" w:rsidP="00BF5CCF">
            <w:pPr>
              <w:pStyle w:val="TableParagraph"/>
              <w:ind w:left="141" w:right="92"/>
              <w:rPr>
                <w:sz w:val="26"/>
                <w:szCs w:val="26"/>
                <w:lang w:val="vi-VN"/>
              </w:rPr>
            </w:pPr>
            <w:r w:rsidRPr="005465AD">
              <w:rPr>
                <w:sz w:val="26"/>
                <w:szCs w:val="26"/>
                <w:lang w:val="vi-VN"/>
              </w:rPr>
              <w:t>Cấp nước</w:t>
            </w:r>
          </w:p>
        </w:tc>
        <w:tc>
          <w:tcPr>
            <w:tcW w:w="2372" w:type="pct"/>
          </w:tcPr>
          <w:p w:rsidR="00733D2C" w:rsidRPr="005465AD" w:rsidRDefault="00733D2C" w:rsidP="00BF5CCF">
            <w:pPr>
              <w:suppressAutoHyphens/>
              <w:autoSpaceDE w:val="0"/>
              <w:autoSpaceDN w:val="0"/>
              <w:adjustRightInd w:val="0"/>
              <w:jc w:val="both"/>
              <w:rPr>
                <w:sz w:val="26"/>
                <w:szCs w:val="26"/>
                <w:lang w:val="pt-BR"/>
              </w:rPr>
            </w:pPr>
            <w:r w:rsidRPr="005465AD">
              <w:rPr>
                <w:b/>
                <w:sz w:val="26"/>
                <w:szCs w:val="26"/>
                <w:lang w:val="pt-BR"/>
              </w:rPr>
              <w:t>* Nguồn nước sinh hoạt, sản xuất:</w:t>
            </w:r>
            <w:r w:rsidRPr="005465AD">
              <w:rPr>
                <w:sz w:val="26"/>
                <w:szCs w:val="26"/>
                <w:lang w:val="pt-BR"/>
              </w:rPr>
              <w:t xml:space="preserve"> Sử dụng hệ thống nước của nhà máy cấp nước tại thành phố Kon Tum.</w:t>
            </w:r>
          </w:p>
        </w:tc>
      </w:tr>
      <w:tr w:rsidR="00733D2C" w:rsidRPr="005465AD" w:rsidTr="00BF5CCF">
        <w:trPr>
          <w:trHeight w:val="413"/>
        </w:trPr>
        <w:tc>
          <w:tcPr>
            <w:tcW w:w="1474" w:type="pct"/>
            <w:vMerge/>
            <w:vAlign w:val="center"/>
          </w:tcPr>
          <w:p w:rsidR="00733D2C" w:rsidRPr="005465AD" w:rsidRDefault="00733D2C" w:rsidP="00BF5CCF">
            <w:pPr>
              <w:ind w:left="100" w:right="-11"/>
              <w:rPr>
                <w:sz w:val="26"/>
                <w:szCs w:val="26"/>
                <w:lang w:val="vi-VN"/>
              </w:rPr>
            </w:pPr>
          </w:p>
        </w:tc>
        <w:tc>
          <w:tcPr>
            <w:tcW w:w="1154" w:type="pct"/>
            <w:vAlign w:val="center"/>
          </w:tcPr>
          <w:p w:rsidR="00733D2C" w:rsidRPr="005465AD" w:rsidRDefault="00733D2C" w:rsidP="00BF5CCF">
            <w:pPr>
              <w:pStyle w:val="TableParagraph"/>
              <w:ind w:left="141" w:right="92"/>
              <w:rPr>
                <w:sz w:val="26"/>
                <w:szCs w:val="26"/>
                <w:lang w:val="vi-VN"/>
              </w:rPr>
            </w:pPr>
            <w:r w:rsidRPr="005465AD">
              <w:rPr>
                <w:sz w:val="26"/>
                <w:szCs w:val="26"/>
                <w:lang w:val="vi-VN"/>
              </w:rPr>
              <w:t>Xử  lý chất  thải/ nước thải</w:t>
            </w:r>
          </w:p>
        </w:tc>
        <w:tc>
          <w:tcPr>
            <w:tcW w:w="2372" w:type="pct"/>
          </w:tcPr>
          <w:p w:rsidR="00733D2C" w:rsidRPr="005465AD" w:rsidRDefault="00733D2C" w:rsidP="00BF5CCF">
            <w:pPr>
              <w:suppressAutoHyphens/>
              <w:autoSpaceDE w:val="0"/>
              <w:autoSpaceDN w:val="0"/>
              <w:adjustRightInd w:val="0"/>
              <w:jc w:val="both"/>
              <w:rPr>
                <w:sz w:val="26"/>
                <w:szCs w:val="26"/>
                <w:lang w:val="pt-BR"/>
              </w:rPr>
            </w:pPr>
            <w:r w:rsidRPr="005465AD">
              <w:rPr>
                <w:b/>
                <w:sz w:val="26"/>
                <w:szCs w:val="26"/>
                <w:lang w:val="pt-BR"/>
              </w:rPr>
              <w:t>* Hệ thống xử lý chất thải, nước thải:</w:t>
            </w:r>
            <w:r w:rsidRPr="005465AD">
              <w:rPr>
                <w:sz w:val="26"/>
                <w:szCs w:val="26"/>
                <w:lang w:val="pt-BR"/>
              </w:rPr>
              <w:t xml:space="preserve"> Hiện tại đã có hệ thống thu gom rác thải của Công ty cổ phần môi trường đô thị tỉnh Kon Tum.</w:t>
            </w:r>
          </w:p>
        </w:tc>
      </w:tr>
      <w:tr w:rsidR="00733D2C" w:rsidRPr="005465AD" w:rsidTr="00BF5CCF">
        <w:trPr>
          <w:trHeight w:val="419"/>
        </w:trPr>
        <w:tc>
          <w:tcPr>
            <w:tcW w:w="1474" w:type="pct"/>
            <w:vMerge w:val="restart"/>
            <w:vAlign w:val="center"/>
          </w:tcPr>
          <w:p w:rsidR="00733D2C" w:rsidRPr="005465AD" w:rsidRDefault="00733D2C" w:rsidP="00BF5CCF">
            <w:pPr>
              <w:ind w:left="100" w:right="-11"/>
              <w:rPr>
                <w:sz w:val="26"/>
                <w:szCs w:val="26"/>
                <w:lang w:val="vi-VN"/>
              </w:rPr>
            </w:pPr>
            <w:r w:rsidRPr="005465AD">
              <w:rPr>
                <w:b/>
                <w:sz w:val="26"/>
                <w:szCs w:val="26"/>
                <w:lang w:val="vi-VN"/>
              </w:rPr>
              <w:t>Chính sách ưu đãi đầu tư đối với dự án</w:t>
            </w:r>
          </w:p>
        </w:tc>
        <w:tc>
          <w:tcPr>
            <w:tcW w:w="1154" w:type="pct"/>
            <w:vAlign w:val="center"/>
          </w:tcPr>
          <w:p w:rsidR="00733D2C" w:rsidRPr="005465AD" w:rsidRDefault="00733D2C" w:rsidP="00BF5CCF">
            <w:pPr>
              <w:pStyle w:val="TableParagraph"/>
              <w:ind w:left="141" w:right="92"/>
              <w:rPr>
                <w:sz w:val="26"/>
                <w:szCs w:val="26"/>
                <w:lang w:val="vi-VN"/>
              </w:rPr>
            </w:pPr>
            <w:r w:rsidRPr="005465AD">
              <w:rPr>
                <w:sz w:val="26"/>
                <w:szCs w:val="26"/>
                <w:lang w:val="vi-VN"/>
              </w:rPr>
              <w:t>Thuê đất, thuê mặt nước</w:t>
            </w:r>
          </w:p>
        </w:tc>
        <w:tc>
          <w:tcPr>
            <w:tcW w:w="2372" w:type="pct"/>
            <w:vAlign w:val="center"/>
          </w:tcPr>
          <w:p w:rsidR="00733D2C" w:rsidRPr="005465AD" w:rsidRDefault="00733D2C" w:rsidP="00BF5CCF">
            <w:pPr>
              <w:jc w:val="both"/>
              <w:rPr>
                <w:sz w:val="26"/>
                <w:szCs w:val="26"/>
                <w:lang w:val="de-CH"/>
              </w:rPr>
            </w:pPr>
            <w:r w:rsidRPr="005465AD">
              <w:rPr>
                <w:sz w:val="26"/>
                <w:szCs w:val="26"/>
                <w:lang w:val="de-CH"/>
              </w:rPr>
              <w:t xml:space="preserve"> Thuê đất, thuê mặt nước: Miễn tiền thuê đất 10 năm; giảm 50% cho 10 năm tiếp theo</w:t>
            </w:r>
          </w:p>
        </w:tc>
      </w:tr>
      <w:tr w:rsidR="00733D2C" w:rsidRPr="005465AD" w:rsidTr="00BF5CCF">
        <w:trPr>
          <w:trHeight w:val="393"/>
        </w:trPr>
        <w:tc>
          <w:tcPr>
            <w:tcW w:w="1474" w:type="pct"/>
            <w:vMerge/>
            <w:vAlign w:val="center"/>
          </w:tcPr>
          <w:p w:rsidR="00733D2C" w:rsidRPr="005465AD" w:rsidRDefault="00733D2C" w:rsidP="00BF5CCF">
            <w:pPr>
              <w:ind w:left="100" w:right="-11"/>
              <w:rPr>
                <w:sz w:val="26"/>
                <w:szCs w:val="26"/>
                <w:lang w:val="vi-VN"/>
              </w:rPr>
            </w:pPr>
          </w:p>
        </w:tc>
        <w:tc>
          <w:tcPr>
            <w:tcW w:w="1154" w:type="pct"/>
            <w:vAlign w:val="center"/>
          </w:tcPr>
          <w:p w:rsidR="00733D2C" w:rsidRPr="005465AD" w:rsidRDefault="00733D2C" w:rsidP="00BF5CCF">
            <w:pPr>
              <w:pStyle w:val="TableParagraph"/>
              <w:ind w:left="141" w:right="92"/>
              <w:rPr>
                <w:sz w:val="26"/>
                <w:szCs w:val="26"/>
                <w:lang w:val="vi-VN"/>
              </w:rPr>
            </w:pPr>
            <w:r w:rsidRPr="005465AD">
              <w:rPr>
                <w:sz w:val="26"/>
                <w:szCs w:val="26"/>
                <w:lang w:val="vi-VN"/>
              </w:rPr>
              <w:t>Thuế</w:t>
            </w:r>
          </w:p>
        </w:tc>
        <w:tc>
          <w:tcPr>
            <w:tcW w:w="2372" w:type="pct"/>
            <w:vAlign w:val="center"/>
          </w:tcPr>
          <w:p w:rsidR="00733D2C" w:rsidRPr="005465AD" w:rsidRDefault="00733D2C" w:rsidP="00BF5CCF">
            <w:pPr>
              <w:jc w:val="both"/>
              <w:rPr>
                <w:sz w:val="26"/>
                <w:szCs w:val="26"/>
                <w:lang w:val="vi-VN"/>
              </w:rPr>
            </w:pPr>
            <w:r w:rsidRPr="005465AD">
              <w:rPr>
                <w:sz w:val="26"/>
                <w:szCs w:val="26"/>
                <w:lang w:val="vi-VN"/>
              </w:rPr>
              <w:t>áp dụng chế độ ưu đãi đối với Doanh nghiệp mới thành lập</w:t>
            </w:r>
          </w:p>
        </w:tc>
      </w:tr>
      <w:tr w:rsidR="00733D2C" w:rsidRPr="005465AD" w:rsidTr="00BF5CCF">
        <w:trPr>
          <w:trHeight w:val="529"/>
        </w:trPr>
        <w:tc>
          <w:tcPr>
            <w:tcW w:w="1474" w:type="pct"/>
            <w:vMerge/>
            <w:vAlign w:val="center"/>
          </w:tcPr>
          <w:p w:rsidR="00733D2C" w:rsidRPr="005465AD" w:rsidRDefault="00733D2C" w:rsidP="00BF5CCF">
            <w:pPr>
              <w:ind w:left="100" w:right="-11"/>
              <w:rPr>
                <w:sz w:val="26"/>
                <w:szCs w:val="26"/>
                <w:lang w:val="vi-VN"/>
              </w:rPr>
            </w:pPr>
          </w:p>
        </w:tc>
        <w:tc>
          <w:tcPr>
            <w:tcW w:w="1154" w:type="pct"/>
            <w:vAlign w:val="center"/>
          </w:tcPr>
          <w:p w:rsidR="00733D2C" w:rsidRPr="005465AD" w:rsidRDefault="00733D2C" w:rsidP="00BF5CCF">
            <w:pPr>
              <w:pStyle w:val="TableParagraph"/>
              <w:ind w:left="141" w:right="92"/>
              <w:rPr>
                <w:sz w:val="26"/>
                <w:szCs w:val="26"/>
                <w:lang w:val="vi-VN"/>
              </w:rPr>
            </w:pPr>
            <w:r w:rsidRPr="005465AD">
              <w:rPr>
                <w:sz w:val="26"/>
                <w:szCs w:val="26"/>
                <w:lang w:val="vi-VN"/>
              </w:rPr>
              <w:t>Ưu đãi khác</w:t>
            </w:r>
          </w:p>
        </w:tc>
        <w:tc>
          <w:tcPr>
            <w:tcW w:w="2372" w:type="pct"/>
            <w:vAlign w:val="center"/>
          </w:tcPr>
          <w:p w:rsidR="00733D2C" w:rsidRPr="005465AD" w:rsidRDefault="00733D2C" w:rsidP="00BF5CCF">
            <w:pPr>
              <w:pStyle w:val="TableParagraph"/>
              <w:ind w:right="4"/>
              <w:rPr>
                <w:sz w:val="26"/>
                <w:szCs w:val="26"/>
                <w:lang w:val="vi-VN"/>
              </w:rPr>
            </w:pPr>
            <w:r w:rsidRPr="005465AD">
              <w:rPr>
                <w:color w:val="000000"/>
                <w:sz w:val="26"/>
                <w:szCs w:val="26"/>
              </w:rPr>
              <w:t xml:space="preserve">- </w:t>
            </w:r>
            <w:r w:rsidRPr="005465AD">
              <w:rPr>
                <w:sz w:val="26"/>
                <w:szCs w:val="26"/>
              </w:rPr>
              <w:t xml:space="preserve">UBND thành phố tạo mọi điều kiện về các chính sách ưu đãi để khuyến khích và </w:t>
            </w:r>
            <w:r w:rsidRPr="005465AD">
              <w:rPr>
                <w:sz w:val="26"/>
                <w:szCs w:val="26"/>
              </w:rPr>
              <w:lastRenderedPageBreak/>
              <w:t>kêu gọi nhà đầu tư; tham gia đảm bảo quyền lợi theo quy định.</w:t>
            </w:r>
          </w:p>
        </w:tc>
      </w:tr>
      <w:tr w:rsidR="00733D2C" w:rsidRPr="005465AD" w:rsidTr="00BF5CCF">
        <w:trPr>
          <w:trHeight w:val="707"/>
        </w:trPr>
        <w:tc>
          <w:tcPr>
            <w:tcW w:w="1474" w:type="pct"/>
            <w:vAlign w:val="center"/>
          </w:tcPr>
          <w:p w:rsidR="00733D2C" w:rsidRPr="005465AD" w:rsidRDefault="00733D2C" w:rsidP="00BF5CCF">
            <w:pPr>
              <w:pStyle w:val="TableParagraph"/>
              <w:ind w:left="100" w:right="-11"/>
              <w:rPr>
                <w:b/>
                <w:sz w:val="26"/>
                <w:szCs w:val="26"/>
                <w:lang w:val="vi-VN"/>
              </w:rPr>
            </w:pPr>
            <w:r w:rsidRPr="005465AD">
              <w:rPr>
                <w:b/>
                <w:sz w:val="26"/>
                <w:szCs w:val="26"/>
                <w:lang w:val="vi-VN"/>
              </w:rPr>
              <w:lastRenderedPageBreak/>
              <w:t>Thị trường tiêu thụ sản phẩm /dịch vụ</w:t>
            </w:r>
          </w:p>
        </w:tc>
        <w:tc>
          <w:tcPr>
            <w:tcW w:w="3526" w:type="pct"/>
            <w:gridSpan w:val="2"/>
            <w:vAlign w:val="center"/>
          </w:tcPr>
          <w:p w:rsidR="00733D2C" w:rsidRPr="005465AD" w:rsidRDefault="00733D2C" w:rsidP="00BF5CCF">
            <w:pPr>
              <w:suppressAutoHyphens/>
              <w:jc w:val="both"/>
              <w:rPr>
                <w:bCs/>
                <w:kern w:val="2"/>
                <w:sz w:val="26"/>
                <w:szCs w:val="26"/>
                <w:lang w:val="it-IT" w:eastAsia="ar-SA"/>
              </w:rPr>
            </w:pPr>
            <w:r w:rsidRPr="005465AD">
              <w:rPr>
                <w:bCs/>
                <w:kern w:val="2"/>
                <w:sz w:val="26"/>
                <w:szCs w:val="26"/>
                <w:lang w:val="it-IT" w:eastAsia="ar-SA"/>
              </w:rPr>
              <w:t>Đáp ứng yêu cầu tiêu thụ sản phẩm trong và ngoài tỉnh</w:t>
            </w:r>
          </w:p>
        </w:tc>
      </w:tr>
      <w:tr w:rsidR="00733D2C" w:rsidRPr="005465AD" w:rsidTr="00BF5CCF">
        <w:trPr>
          <w:trHeight w:val="703"/>
        </w:trPr>
        <w:tc>
          <w:tcPr>
            <w:tcW w:w="1474" w:type="pct"/>
            <w:vAlign w:val="center"/>
          </w:tcPr>
          <w:p w:rsidR="00733D2C" w:rsidRPr="005465AD" w:rsidRDefault="00733D2C" w:rsidP="00BF5CCF">
            <w:pPr>
              <w:pStyle w:val="TableParagraph"/>
              <w:ind w:left="100" w:right="-11"/>
              <w:rPr>
                <w:b/>
                <w:sz w:val="26"/>
                <w:szCs w:val="26"/>
                <w:lang w:val="vi-VN"/>
              </w:rPr>
            </w:pPr>
            <w:r w:rsidRPr="005465AD">
              <w:rPr>
                <w:b/>
                <w:sz w:val="26"/>
                <w:szCs w:val="26"/>
                <w:lang w:val="vi-VN"/>
              </w:rPr>
              <w:t>Khả năng cung ứng lao động cho dự án</w:t>
            </w:r>
          </w:p>
        </w:tc>
        <w:tc>
          <w:tcPr>
            <w:tcW w:w="3526" w:type="pct"/>
            <w:gridSpan w:val="2"/>
            <w:vAlign w:val="center"/>
          </w:tcPr>
          <w:p w:rsidR="00733D2C" w:rsidRPr="005465AD" w:rsidRDefault="00733D2C" w:rsidP="00BF5CCF">
            <w:pPr>
              <w:pStyle w:val="TableParagraph"/>
              <w:tabs>
                <w:tab w:val="left" w:pos="284"/>
              </w:tabs>
              <w:ind w:right="4"/>
              <w:rPr>
                <w:sz w:val="26"/>
                <w:szCs w:val="26"/>
                <w:lang w:val="vi-VN"/>
              </w:rPr>
            </w:pPr>
          </w:p>
        </w:tc>
      </w:tr>
      <w:tr w:rsidR="00733D2C" w:rsidRPr="005465AD" w:rsidTr="00BF5CCF">
        <w:trPr>
          <w:trHeight w:val="982"/>
        </w:trPr>
        <w:tc>
          <w:tcPr>
            <w:tcW w:w="1474" w:type="pct"/>
            <w:vAlign w:val="center"/>
          </w:tcPr>
          <w:p w:rsidR="00733D2C" w:rsidRPr="005465AD" w:rsidRDefault="00733D2C" w:rsidP="00BF5CCF">
            <w:pPr>
              <w:pStyle w:val="TableParagraph"/>
              <w:ind w:left="100" w:right="-11"/>
              <w:rPr>
                <w:b/>
                <w:sz w:val="26"/>
                <w:szCs w:val="26"/>
                <w:lang w:val="vi-VN"/>
              </w:rPr>
            </w:pPr>
            <w:r w:rsidRPr="005465AD">
              <w:rPr>
                <w:b/>
                <w:sz w:val="26"/>
                <w:szCs w:val="26"/>
                <w:lang w:val="vi-VN"/>
              </w:rPr>
              <w:t>Những thuận lợi và khó khăn của dự án</w:t>
            </w:r>
          </w:p>
        </w:tc>
        <w:tc>
          <w:tcPr>
            <w:tcW w:w="3526" w:type="pct"/>
            <w:gridSpan w:val="2"/>
            <w:vAlign w:val="center"/>
          </w:tcPr>
          <w:p w:rsidR="00733D2C" w:rsidRPr="005465AD" w:rsidRDefault="00733D2C" w:rsidP="00BF5CCF">
            <w:pPr>
              <w:keepNext/>
              <w:tabs>
                <w:tab w:val="left" w:pos="27"/>
              </w:tabs>
              <w:suppressAutoHyphens/>
              <w:spacing w:line="252" w:lineRule="auto"/>
              <w:outlineLvl w:val="1"/>
              <w:rPr>
                <w:b/>
                <w:i/>
                <w:sz w:val="26"/>
                <w:szCs w:val="26"/>
                <w:lang w:val="de-CH" w:eastAsia="ar-SA"/>
              </w:rPr>
            </w:pPr>
            <w:r w:rsidRPr="005465AD">
              <w:rPr>
                <w:b/>
                <w:i/>
                <w:sz w:val="26"/>
                <w:szCs w:val="26"/>
                <w:lang w:val="de-CH" w:eastAsia="ar-SA"/>
              </w:rPr>
              <w:t xml:space="preserve">* Thuận lợi: </w:t>
            </w:r>
            <w:r w:rsidRPr="005465AD">
              <w:rPr>
                <w:sz w:val="26"/>
                <w:szCs w:val="26"/>
                <w:lang w:val="de-CH" w:eastAsia="ar-SA"/>
              </w:rPr>
              <w:t xml:space="preserve"> Được sự quan tâm tạo điều kiện hỗ trợ của các cấp chình quyền địa phương và sự đồng</w:t>
            </w:r>
          </w:p>
          <w:p w:rsidR="00733D2C" w:rsidRPr="005465AD" w:rsidRDefault="00733D2C" w:rsidP="00BF5CCF">
            <w:pPr>
              <w:tabs>
                <w:tab w:val="left" w:pos="27"/>
              </w:tabs>
              <w:suppressAutoHyphens/>
              <w:spacing w:line="252" w:lineRule="auto"/>
              <w:jc w:val="both"/>
              <w:rPr>
                <w:sz w:val="26"/>
                <w:szCs w:val="26"/>
                <w:lang w:val="de-CH" w:eastAsia="ar-SA"/>
              </w:rPr>
            </w:pPr>
            <w:r w:rsidRPr="005465AD">
              <w:rPr>
                <w:sz w:val="26"/>
                <w:szCs w:val="26"/>
                <w:lang w:val="de-CH" w:eastAsia="ar-SA"/>
              </w:rPr>
              <w:t>thuận của nhân dân.</w:t>
            </w:r>
          </w:p>
          <w:p w:rsidR="00733D2C" w:rsidRPr="005465AD" w:rsidRDefault="00733D2C" w:rsidP="00BF5CCF">
            <w:pPr>
              <w:tabs>
                <w:tab w:val="left" w:pos="27"/>
              </w:tabs>
              <w:suppressAutoHyphens/>
              <w:spacing w:line="252" w:lineRule="auto"/>
              <w:jc w:val="both"/>
              <w:rPr>
                <w:sz w:val="26"/>
                <w:szCs w:val="26"/>
                <w:lang w:val="de-CH"/>
              </w:rPr>
            </w:pPr>
            <w:r w:rsidRPr="005465AD">
              <w:rPr>
                <w:b/>
                <w:i/>
                <w:sz w:val="26"/>
                <w:szCs w:val="26"/>
                <w:lang w:val="de-CH"/>
              </w:rPr>
              <w:t xml:space="preserve">* Khó khăn: </w:t>
            </w:r>
            <w:r w:rsidRPr="005465AD">
              <w:rPr>
                <w:sz w:val="26"/>
                <w:szCs w:val="26"/>
                <w:lang w:val="de-CH"/>
              </w:rPr>
              <w:t>Sự cản trở của một số hộ gia đình đang kinh doanh, sinh sống tại các khu vực giải tỏa mở</w:t>
            </w:r>
          </w:p>
          <w:p w:rsidR="00733D2C" w:rsidRPr="005465AD" w:rsidRDefault="00733D2C" w:rsidP="00BF5CCF">
            <w:pPr>
              <w:pStyle w:val="TableParagraph"/>
              <w:ind w:right="4"/>
              <w:rPr>
                <w:b/>
                <w:sz w:val="26"/>
                <w:szCs w:val="26"/>
                <w:lang w:val="vi-VN"/>
              </w:rPr>
            </w:pPr>
            <w:r w:rsidRPr="005465AD">
              <w:rPr>
                <w:sz w:val="26"/>
                <w:szCs w:val="26"/>
                <w:lang w:val="de-CH"/>
              </w:rPr>
              <w:t>rộng</w:t>
            </w:r>
          </w:p>
        </w:tc>
      </w:tr>
      <w:tr w:rsidR="00733D2C" w:rsidRPr="005465AD" w:rsidTr="00BF5CCF">
        <w:trPr>
          <w:trHeight w:val="771"/>
        </w:trPr>
        <w:tc>
          <w:tcPr>
            <w:tcW w:w="1474" w:type="pct"/>
            <w:vAlign w:val="center"/>
          </w:tcPr>
          <w:p w:rsidR="00733D2C" w:rsidRPr="005465AD" w:rsidRDefault="00733D2C" w:rsidP="00BF5CCF">
            <w:pPr>
              <w:pStyle w:val="TableParagraph"/>
              <w:ind w:left="100" w:right="-11"/>
              <w:rPr>
                <w:b/>
                <w:sz w:val="26"/>
                <w:szCs w:val="26"/>
              </w:rPr>
            </w:pPr>
            <w:r w:rsidRPr="005465AD">
              <w:rPr>
                <w:b/>
                <w:sz w:val="26"/>
                <w:szCs w:val="26"/>
              </w:rPr>
              <w:t xml:space="preserve">Hiệu quả kinh tế - </w:t>
            </w:r>
            <w:r w:rsidRPr="005465AD">
              <w:rPr>
                <w:b/>
                <w:spacing w:val="-3"/>
                <w:sz w:val="26"/>
                <w:szCs w:val="26"/>
              </w:rPr>
              <w:t xml:space="preserve">xã </w:t>
            </w:r>
            <w:r w:rsidRPr="005465AD">
              <w:rPr>
                <w:b/>
                <w:sz w:val="26"/>
                <w:szCs w:val="26"/>
              </w:rPr>
              <w:t>hội của dự án</w:t>
            </w:r>
          </w:p>
        </w:tc>
        <w:tc>
          <w:tcPr>
            <w:tcW w:w="3526" w:type="pct"/>
            <w:gridSpan w:val="2"/>
            <w:vAlign w:val="center"/>
          </w:tcPr>
          <w:p w:rsidR="00733D2C" w:rsidRPr="005465AD" w:rsidRDefault="00733D2C" w:rsidP="00BF5CCF">
            <w:pPr>
              <w:pStyle w:val="TableParagraph"/>
              <w:tabs>
                <w:tab w:val="left" w:pos="264"/>
              </w:tabs>
              <w:ind w:right="4"/>
              <w:rPr>
                <w:sz w:val="26"/>
                <w:szCs w:val="26"/>
              </w:rPr>
            </w:pPr>
            <w:r w:rsidRPr="005465AD">
              <w:rPr>
                <w:sz w:val="26"/>
                <w:szCs w:val="26"/>
              </w:rPr>
              <w:t>Kinh tế: Kích thích tiêu dùng, tăng thu cho NSNN</w:t>
            </w:r>
          </w:p>
          <w:p w:rsidR="00733D2C" w:rsidRPr="005465AD" w:rsidRDefault="00733D2C" w:rsidP="00BF5CCF">
            <w:pPr>
              <w:pStyle w:val="TableParagraph"/>
              <w:tabs>
                <w:tab w:val="left" w:pos="264"/>
              </w:tabs>
              <w:ind w:right="4"/>
              <w:rPr>
                <w:sz w:val="26"/>
                <w:szCs w:val="26"/>
              </w:rPr>
            </w:pPr>
            <w:r w:rsidRPr="005465AD">
              <w:rPr>
                <w:sz w:val="26"/>
                <w:szCs w:val="26"/>
              </w:rPr>
              <w:t>Xã hội: Đáp ứng nhu cầu trao đổi mu bán của nhân dân, có cơ sở giải quyết triệt để việc các hộ lấn</w:t>
            </w:r>
          </w:p>
          <w:p w:rsidR="00733D2C" w:rsidRPr="005465AD" w:rsidRDefault="00733D2C" w:rsidP="00BF5CCF">
            <w:pPr>
              <w:pStyle w:val="TableParagraph"/>
              <w:tabs>
                <w:tab w:val="left" w:pos="264"/>
              </w:tabs>
              <w:ind w:right="4"/>
              <w:rPr>
                <w:sz w:val="26"/>
                <w:szCs w:val="26"/>
              </w:rPr>
            </w:pPr>
            <w:r w:rsidRPr="005465AD">
              <w:rPr>
                <w:sz w:val="26"/>
                <w:szCs w:val="26"/>
              </w:rPr>
              <w:t>chiếm lòng, lề đường xung quanh Chợ TTTMại làm nơi mua bán, chỉnh trang đô thị góp phần hoàn</w:t>
            </w:r>
          </w:p>
          <w:p w:rsidR="00733D2C" w:rsidRPr="005465AD" w:rsidRDefault="00733D2C" w:rsidP="00BF5CCF">
            <w:pPr>
              <w:pStyle w:val="TableParagraph"/>
              <w:tabs>
                <w:tab w:val="left" w:pos="264"/>
              </w:tabs>
              <w:ind w:right="4"/>
              <w:rPr>
                <w:sz w:val="26"/>
                <w:szCs w:val="26"/>
              </w:rPr>
            </w:pPr>
            <w:r w:rsidRPr="005465AD">
              <w:rPr>
                <w:sz w:val="26"/>
                <w:szCs w:val="26"/>
              </w:rPr>
              <w:t>chỉnh và làm đẹp không gian kiến trúc đô thị của thành phố.</w:t>
            </w:r>
          </w:p>
        </w:tc>
      </w:tr>
      <w:tr w:rsidR="00733D2C" w:rsidRPr="005465AD" w:rsidTr="00BF5CCF">
        <w:trPr>
          <w:trHeight w:val="771"/>
        </w:trPr>
        <w:tc>
          <w:tcPr>
            <w:tcW w:w="1474" w:type="pct"/>
            <w:vAlign w:val="center"/>
          </w:tcPr>
          <w:p w:rsidR="00733D2C" w:rsidRPr="005465AD" w:rsidRDefault="00733D2C" w:rsidP="00BF5CCF">
            <w:pPr>
              <w:pStyle w:val="TableParagraph"/>
              <w:ind w:left="100" w:right="-11"/>
              <w:rPr>
                <w:b/>
                <w:sz w:val="26"/>
                <w:szCs w:val="26"/>
              </w:rPr>
            </w:pPr>
            <w:r w:rsidRPr="005465AD">
              <w:rPr>
                <w:b/>
                <w:sz w:val="26"/>
                <w:szCs w:val="26"/>
              </w:rPr>
              <w:t>Địa chỉ liên hệ</w:t>
            </w:r>
          </w:p>
        </w:tc>
        <w:tc>
          <w:tcPr>
            <w:tcW w:w="3526" w:type="pct"/>
            <w:gridSpan w:val="2"/>
            <w:vAlign w:val="center"/>
          </w:tcPr>
          <w:p w:rsidR="00733D2C" w:rsidRPr="005465AD" w:rsidRDefault="00733D2C" w:rsidP="00BF5CCF">
            <w:pPr>
              <w:pStyle w:val="TableParagraph"/>
              <w:tabs>
                <w:tab w:val="left" w:pos="274"/>
              </w:tabs>
              <w:spacing w:line="244" w:lineRule="auto"/>
              <w:ind w:right="4"/>
              <w:rPr>
                <w:sz w:val="26"/>
                <w:szCs w:val="26"/>
              </w:rPr>
            </w:pPr>
            <w:r w:rsidRPr="005465AD">
              <w:rPr>
                <w:sz w:val="26"/>
                <w:szCs w:val="26"/>
              </w:rPr>
              <w:t>UBND thành phố Kon Tum (542 Nguyễn Huệ, phường Quyết Thắng, thành phố Kon Tum, tỉnh Kon Tum)</w:t>
            </w:r>
          </w:p>
        </w:tc>
      </w:tr>
    </w:tbl>
    <w:p w:rsidR="000154BC" w:rsidRDefault="000154BC"/>
    <w:sectPr w:rsidR="00015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2C"/>
    <w:rsid w:val="000154BC"/>
    <w:rsid w:val="00733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2C"/>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733D2C"/>
  </w:style>
  <w:style w:type="paragraph" w:styleId="BodyText2">
    <w:name w:val="Body Text 2"/>
    <w:basedOn w:val="Normal"/>
    <w:link w:val="BodyText2Char"/>
    <w:uiPriority w:val="99"/>
    <w:rsid w:val="00733D2C"/>
    <w:pPr>
      <w:spacing w:after="120" w:line="480" w:lineRule="auto"/>
    </w:pPr>
  </w:style>
  <w:style w:type="character" w:customStyle="1" w:styleId="BodyText2Char">
    <w:name w:val="Body Text 2 Char"/>
    <w:basedOn w:val="DefaultParagraphFont"/>
    <w:link w:val="BodyText2"/>
    <w:uiPriority w:val="99"/>
    <w:rsid w:val="00733D2C"/>
    <w:rPr>
      <w:rFonts w:ascii="Times New Roman" w:eastAsia="Arial" w:hAnsi="Times New Roman" w:cs="Times New Roman"/>
      <w:lang w:val="en-US"/>
    </w:rPr>
  </w:style>
  <w:style w:type="paragraph" w:styleId="NormalWeb">
    <w:name w:val="Normal (Web)"/>
    <w:basedOn w:val="Normal"/>
    <w:uiPriority w:val="99"/>
    <w:rsid w:val="00733D2C"/>
    <w:pPr>
      <w:widowControl/>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2C"/>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733D2C"/>
  </w:style>
  <w:style w:type="paragraph" w:styleId="BodyText2">
    <w:name w:val="Body Text 2"/>
    <w:basedOn w:val="Normal"/>
    <w:link w:val="BodyText2Char"/>
    <w:uiPriority w:val="99"/>
    <w:rsid w:val="00733D2C"/>
    <w:pPr>
      <w:spacing w:after="120" w:line="480" w:lineRule="auto"/>
    </w:pPr>
  </w:style>
  <w:style w:type="character" w:customStyle="1" w:styleId="BodyText2Char">
    <w:name w:val="Body Text 2 Char"/>
    <w:basedOn w:val="DefaultParagraphFont"/>
    <w:link w:val="BodyText2"/>
    <w:uiPriority w:val="99"/>
    <w:rsid w:val="00733D2C"/>
    <w:rPr>
      <w:rFonts w:ascii="Times New Roman" w:eastAsia="Arial" w:hAnsi="Times New Roman" w:cs="Times New Roman"/>
      <w:lang w:val="en-US"/>
    </w:rPr>
  </w:style>
  <w:style w:type="paragraph" w:styleId="NormalWeb">
    <w:name w:val="Normal (Web)"/>
    <w:basedOn w:val="Normal"/>
    <w:uiPriority w:val="99"/>
    <w:rsid w:val="00733D2C"/>
    <w:pPr>
      <w:widowControl/>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WIN-PRO</dc:creator>
  <cp:lastModifiedBy>WIN-PRO</cp:lastModifiedBy>
  <cp:revision>1</cp:revision>
  <dcterms:created xsi:type="dcterms:W3CDTF">2022-02-18T02:35:00Z</dcterms:created>
  <dcterms:modified xsi:type="dcterms:W3CDTF">2022-02-18T02:35:00Z</dcterms:modified>
</cp:coreProperties>
</file>